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F65" w:rsidRDefault="00AF2F65" w:rsidP="00AF2F65">
      <w:pPr>
        <w:spacing w:before="36"/>
        <w:jc w:val="center"/>
        <w:rPr>
          <w:rFonts w:cs="Times New Roman"/>
          <w:spacing w:val="8"/>
          <w:sz w:val="28"/>
          <w:szCs w:val="28"/>
        </w:rPr>
      </w:pPr>
      <w:r>
        <w:rPr>
          <w:rFonts w:cs="Times New Roman"/>
          <w:b w:val="0"/>
          <w:bCs w:val="0"/>
          <w:spacing w:val="8"/>
          <w:sz w:val="28"/>
          <w:szCs w:val="28"/>
        </w:rPr>
        <w:t>BEFORE THE PUBLIC SERVICE COMMISSION</w:t>
      </w:r>
      <w:r>
        <w:rPr>
          <w:rFonts w:cs="Times New Roman"/>
          <w:b w:val="0"/>
          <w:bCs w:val="0"/>
          <w:spacing w:val="8"/>
          <w:sz w:val="28"/>
          <w:szCs w:val="28"/>
        </w:rPr>
        <w:br/>
        <w:t>OF THE STATE OF MISSOURI</w:t>
      </w:r>
    </w:p>
    <w:p w:rsidR="00AF2F65" w:rsidRDefault="00AF2F65" w:rsidP="00AF2F65">
      <w:pPr>
        <w:tabs>
          <w:tab w:val="left" w:pos="5328"/>
        </w:tabs>
        <w:spacing w:before="108"/>
        <w:ind w:left="-90"/>
        <w:rPr>
          <w:rFonts w:cs="Times New Roman"/>
          <w:b w:val="0"/>
          <w:bCs w:val="0"/>
        </w:rPr>
      </w:pPr>
    </w:p>
    <w:p w:rsidR="00AF2F65" w:rsidRDefault="00AF2F65" w:rsidP="002A36A4">
      <w:pPr>
        <w:tabs>
          <w:tab w:val="left" w:pos="5328"/>
        </w:tabs>
        <w:spacing w:before="108"/>
        <w:ind w:left="1350"/>
        <w:rPr>
          <w:rFonts w:cs="Times New Roman"/>
          <w:b w:val="0"/>
        </w:rPr>
      </w:pPr>
      <w:r>
        <w:rPr>
          <w:rFonts w:cs="Times New Roman"/>
          <w:b w:val="0"/>
        </w:rPr>
        <w:t xml:space="preserve">In the Matter of </w:t>
      </w:r>
      <w:r w:rsidR="002F766D">
        <w:rPr>
          <w:rFonts w:cs="Times New Roman"/>
          <w:b w:val="0"/>
        </w:rPr>
        <w:t xml:space="preserve">the Application of </w:t>
      </w:r>
      <w:r>
        <w:rPr>
          <w:rFonts w:cs="Times New Roman"/>
          <w:b w:val="0"/>
        </w:rPr>
        <w:t>Kansas City</w:t>
      </w:r>
      <w:r w:rsidR="002F766D">
        <w:rPr>
          <w:rFonts w:cs="Times New Roman"/>
          <w:b w:val="0"/>
        </w:rPr>
        <w:t xml:space="preserve">    )                                                                                          </w:t>
      </w:r>
      <w:r>
        <w:rPr>
          <w:rFonts w:cs="Times New Roman"/>
          <w:b w:val="0"/>
        </w:rPr>
        <w:t xml:space="preserve">Power &amp; Light Company </w:t>
      </w:r>
      <w:r w:rsidR="002F766D">
        <w:rPr>
          <w:rFonts w:cs="Times New Roman"/>
          <w:b w:val="0"/>
        </w:rPr>
        <w:t>for Approval to</w:t>
      </w:r>
      <w:r>
        <w:rPr>
          <w:rFonts w:cs="Times New Roman"/>
          <w:b w:val="0"/>
        </w:rPr>
        <w:t xml:space="preserve"> </w:t>
      </w:r>
      <w:r w:rsidR="002F766D">
        <w:rPr>
          <w:rFonts w:cs="Times New Roman"/>
          <w:b w:val="0"/>
        </w:rPr>
        <w:t xml:space="preserve">Make   </w:t>
      </w:r>
      <w:r>
        <w:rPr>
          <w:rFonts w:cs="Times New Roman"/>
          <w:b w:val="0"/>
        </w:rPr>
        <w:t>)</w:t>
      </w:r>
    </w:p>
    <w:p w:rsidR="00AF2F65" w:rsidRDefault="002F766D" w:rsidP="002A36A4">
      <w:pPr>
        <w:tabs>
          <w:tab w:val="left" w:pos="5328"/>
          <w:tab w:val="left" w:pos="5775"/>
        </w:tabs>
        <w:ind w:left="1350"/>
        <w:rPr>
          <w:rFonts w:cs="Times New Roman"/>
          <w:b w:val="0"/>
        </w:rPr>
      </w:pPr>
      <w:r>
        <w:rPr>
          <w:rFonts w:cs="Times New Roman"/>
          <w:b w:val="0"/>
        </w:rPr>
        <w:t>Certain Changes in its Charges for Electric</w:t>
      </w:r>
      <w:r w:rsidR="00AF2F65">
        <w:rPr>
          <w:rFonts w:cs="Times New Roman"/>
          <w:b w:val="0"/>
        </w:rPr>
        <w:t xml:space="preserve">        </w:t>
      </w:r>
      <w:r>
        <w:rPr>
          <w:rFonts w:cs="Times New Roman"/>
          <w:b w:val="0"/>
        </w:rPr>
        <w:t xml:space="preserve">  </w:t>
      </w:r>
      <w:r w:rsidR="00AF2F65">
        <w:rPr>
          <w:rFonts w:cs="Times New Roman"/>
          <w:b w:val="0"/>
        </w:rPr>
        <w:t xml:space="preserve"> )</w:t>
      </w:r>
      <w:r w:rsidR="00AF2F65">
        <w:rPr>
          <w:rFonts w:cs="Times New Roman"/>
        </w:rPr>
        <w:t xml:space="preserve"> </w:t>
      </w:r>
      <w:r w:rsidR="00AF2F65">
        <w:rPr>
          <w:rFonts w:cs="Times New Roman"/>
          <w:bCs w:val="0"/>
        </w:rPr>
        <w:t xml:space="preserve">    </w:t>
      </w:r>
      <w:r w:rsidR="00AF2F65" w:rsidRPr="002F766D">
        <w:rPr>
          <w:rFonts w:cs="Times New Roman"/>
          <w:b w:val="0"/>
          <w:bCs w:val="0"/>
        </w:rPr>
        <w:t xml:space="preserve">Case No. ER-2012-0174                     </w:t>
      </w:r>
      <w:r w:rsidR="00AF2F65" w:rsidRPr="002F766D">
        <w:rPr>
          <w:rFonts w:cs="Times New Roman"/>
          <w:b w:val="0"/>
        </w:rPr>
        <w:t xml:space="preserve">    </w:t>
      </w:r>
      <w:r w:rsidRPr="002F766D">
        <w:rPr>
          <w:rFonts w:cs="Times New Roman"/>
          <w:b w:val="0"/>
        </w:rPr>
        <w:t xml:space="preserve">                                       </w:t>
      </w:r>
      <w:r>
        <w:rPr>
          <w:rFonts w:cs="Times New Roman"/>
          <w:b w:val="0"/>
        </w:rPr>
        <w:t xml:space="preserve">Service to Implement its Regulatory Plan            </w:t>
      </w:r>
      <w:r w:rsidR="00AF2F65">
        <w:rPr>
          <w:rFonts w:cs="Times New Roman"/>
          <w:b w:val="0"/>
        </w:rPr>
        <w:t xml:space="preserve"> )</w:t>
      </w:r>
      <w:r w:rsidR="00AF2F65">
        <w:rPr>
          <w:rFonts w:cs="Times New Roman"/>
          <w:b w:val="0"/>
        </w:rPr>
        <w:tab/>
      </w:r>
    </w:p>
    <w:p w:rsidR="00AF2F65" w:rsidRDefault="00AF2F65" w:rsidP="002A36A4">
      <w:pPr>
        <w:tabs>
          <w:tab w:val="left" w:pos="5328"/>
        </w:tabs>
        <w:spacing w:line="278" w:lineRule="auto"/>
        <w:ind w:left="1350" w:right="450"/>
        <w:rPr>
          <w:rFonts w:cs="Times New Roman"/>
          <w:b w:val="0"/>
        </w:rPr>
      </w:pPr>
      <w:r>
        <w:rPr>
          <w:rFonts w:cs="Times New Roman"/>
          <w:b w:val="0"/>
        </w:rPr>
        <w:t xml:space="preserve">              </w:t>
      </w:r>
    </w:p>
    <w:p w:rsidR="00AF2F65" w:rsidRDefault="00AF2F65" w:rsidP="002A36A4">
      <w:pPr>
        <w:pStyle w:val="BodyText"/>
        <w:ind w:left="1350"/>
        <w:rPr>
          <w:rFonts w:ascii="Times New Roman" w:hAnsi="Times New Roman" w:cs="Times New Roman"/>
          <w:b/>
        </w:rPr>
      </w:pPr>
    </w:p>
    <w:p w:rsidR="00AF2F65" w:rsidRDefault="00AF2F65" w:rsidP="002A36A4">
      <w:pPr>
        <w:pStyle w:val="BodyText"/>
        <w:spacing w:line="240" w:lineRule="auto"/>
        <w:ind w:left="1350"/>
        <w:jc w:val="center"/>
        <w:rPr>
          <w:rFonts w:ascii="Times New Roman" w:hAnsi="Times New Roman" w:cs="Times New Roman"/>
          <w:b/>
        </w:rPr>
      </w:pPr>
      <w:r>
        <w:rPr>
          <w:rFonts w:ascii="Times New Roman" w:hAnsi="Times New Roman" w:cs="Times New Roman"/>
          <w:b/>
        </w:rPr>
        <w:t xml:space="preserve">APPLICATION TO INTEVENE OF                                                                                             THE UNITED STATES DEPARTMENT OF ENERGY, </w:t>
      </w:r>
    </w:p>
    <w:p w:rsidR="00AF2F65" w:rsidRDefault="00AF2F65" w:rsidP="002A36A4">
      <w:pPr>
        <w:pStyle w:val="BodyText"/>
        <w:spacing w:line="240" w:lineRule="auto"/>
        <w:ind w:left="1350"/>
        <w:jc w:val="center"/>
        <w:rPr>
          <w:rFonts w:ascii="Times New Roman" w:hAnsi="Times New Roman" w:cs="Times New Roman"/>
          <w:b/>
        </w:rPr>
      </w:pPr>
      <w:r>
        <w:rPr>
          <w:rFonts w:ascii="Times New Roman" w:hAnsi="Times New Roman" w:cs="Times New Roman"/>
          <w:b/>
        </w:rPr>
        <w:t>THE NATIONAL NUCLEAR SECURITY ADMINISTRATION,</w:t>
      </w:r>
    </w:p>
    <w:p w:rsidR="00AF2F65" w:rsidRDefault="00AF2F65" w:rsidP="002A36A4">
      <w:pPr>
        <w:pStyle w:val="BodyText"/>
        <w:spacing w:line="240" w:lineRule="auto"/>
        <w:ind w:left="1350"/>
        <w:jc w:val="center"/>
        <w:rPr>
          <w:rFonts w:ascii="Times New Roman" w:hAnsi="Times New Roman" w:cs="Times New Roman"/>
        </w:rPr>
      </w:pPr>
      <w:r>
        <w:rPr>
          <w:rFonts w:ascii="Times New Roman" w:hAnsi="Times New Roman" w:cs="Times New Roman"/>
          <w:b/>
        </w:rPr>
        <w:t xml:space="preserve"> AND THE FEDERAL EXECUTIVE AGENCIES </w:t>
      </w:r>
    </w:p>
    <w:p w:rsidR="00AF2F65" w:rsidRDefault="00AF2F65" w:rsidP="002A36A4">
      <w:pPr>
        <w:pStyle w:val="BodyText"/>
        <w:spacing w:line="240" w:lineRule="auto"/>
        <w:ind w:left="1350"/>
        <w:jc w:val="center"/>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COME NOW, the United States Department of Energy (“DOE”) and the United States National Nuclear Security Administration (“NNSA”), on behalf of themselves and all other affected Federal Executive Agencies (“FEA”) (collectively “DOE/NNSA”), and apply, as per the Missouri Code of State Regulations (CSR) §240-2.075, to intervene and be accorded full party status herein.  For this application, DOE/NNSA respectfully state:</w:t>
      </w:r>
    </w:p>
    <w:p w:rsidR="00AF2F65" w:rsidRDefault="00AF2F65" w:rsidP="002A36A4">
      <w:pPr>
        <w:pStyle w:val="BodyText"/>
        <w:tabs>
          <w:tab w:val="num" w:pos="120"/>
        </w:tabs>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 xml:space="preserve">1. A General Services Administration delegation of authority as per 49 U.S.C. § 481(a) (4)  empowers DOE/NNSA to represent all federal executive agencies located in Kansas City Power &amp; Light Company’s (“KCPL”) service territory;   </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 xml:space="preserve">2.  DOE/NNSA operates the NNSA Kansas City Site Office, and an industrial facility located in Kansas City, Missouri.  The site office and the industrial facility together consume approximately 160,000 mWhs of electric power annually, at an annual cost to DOE/NNSA of approximately $6 million.  For this reason, DOE/NNSA’s interests will be materially and substantially affected by the KCPL requests which are the subject of the present proceeding, </w:t>
      </w:r>
      <w:r>
        <w:rPr>
          <w:rFonts w:ascii="Times New Roman" w:hAnsi="Times New Roman" w:cs="Times New Roman"/>
        </w:rPr>
        <w:lastRenderedPageBreak/>
        <w:t>and differ materially from the interests of the general public and those of all other interveners herein.  The interests of other federal executive agencies may also materially and substantially affected by those requests;</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3.  DOE/NNSA has not yet ascertained the positions that it will take in this case;</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4.  The undersigned DOE/NNSA attorneys, Steven A. Porter and Arthur Perry Bruder, are not admitted to practice before the courts of the State of Missouri</w:t>
      </w:r>
      <w:r w:rsidR="00BB0536">
        <w:rPr>
          <w:rFonts w:ascii="Times New Roman" w:hAnsi="Times New Roman" w:cs="Times New Roman"/>
        </w:rPr>
        <w:t>,</w:t>
      </w:r>
      <w:r>
        <w:rPr>
          <w:rFonts w:ascii="Times New Roman" w:hAnsi="Times New Roman" w:cs="Times New Roman"/>
        </w:rPr>
        <w:t xml:space="preserve"> and are admitted to practice before the courts of the states of Texas and New York, respectively.  Mr. Porter and Mr. Bruder have been in the active practice of law since 1981 and 1970, respectively.  Neither Mr. Porter nor Mr. Bruder is under suspension or disbarment by any of the courts of the state in which he is admitted to practice;  </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 xml:space="preserve">5. One or both of the undersigned attorneys will in the near future petition for leave to appear </w:t>
      </w:r>
      <w:r>
        <w:rPr>
          <w:rFonts w:ascii="Times New Roman" w:hAnsi="Times New Roman" w:cs="Times New Roman"/>
          <w:i/>
        </w:rPr>
        <w:t xml:space="preserve">pro hac vice </w:t>
      </w:r>
      <w:r>
        <w:rPr>
          <w:rFonts w:ascii="Times New Roman" w:hAnsi="Times New Roman" w:cs="Times New Roman"/>
        </w:rPr>
        <w:t xml:space="preserve">herein.  DOE/NNSA respectfully requests that this application be granted, pending completion and approval of that or those petition(s);   </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i/>
        </w:rPr>
      </w:pPr>
      <w:r>
        <w:rPr>
          <w:rFonts w:ascii="Times New Roman" w:hAnsi="Times New Roman" w:cs="Times New Roman"/>
        </w:rPr>
        <w:t>6.  DOE/NNSA designates Ms. Therese Leblanc as associate counsel herein.  Ms. Leblanc is a member of the Missouri Bar (LLC Mo. Bar # 50363), has an office at 2000 E. 95</w:t>
      </w:r>
      <w:r>
        <w:rPr>
          <w:rFonts w:ascii="Times New Roman" w:hAnsi="Times New Roman" w:cs="Times New Roman"/>
          <w:vertAlign w:val="superscript"/>
        </w:rPr>
        <w:t>th</w:t>
      </w:r>
      <w:r>
        <w:rPr>
          <w:rFonts w:ascii="Times New Roman" w:hAnsi="Times New Roman" w:cs="Times New Roman"/>
        </w:rPr>
        <w:t xml:space="preserve"> St. (PO Box 4191590), Kansas City, MO 64141, and will enter an appearance herein;   </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 xml:space="preserve">7. DOE/NNSA respectfully requests that it be allowed to participate via telephone in the </w:t>
      </w:r>
      <w:r w:rsidR="00BB0536">
        <w:rPr>
          <w:rFonts w:ascii="Times New Roman" w:hAnsi="Times New Roman" w:cs="Times New Roman"/>
        </w:rPr>
        <w:t xml:space="preserve">April, 2012 </w:t>
      </w:r>
      <w:r>
        <w:rPr>
          <w:rFonts w:ascii="Times New Roman" w:hAnsi="Times New Roman" w:cs="Times New Roman"/>
        </w:rPr>
        <w:t>prehearing conference that is scheduled herein;</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8.  Correspondence, communications, and all other materials regarding this application, including all Commission notices, decisions, and orders, should be addressed to:</w:t>
      </w:r>
      <w:r>
        <w:rPr>
          <w:rFonts w:ascii="Times New Roman" w:hAnsi="Times New Roman" w:cs="Times New Roman"/>
        </w:rPr>
        <w:tab/>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ab/>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Steven A. Porter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Assistant General Counsel for Electricity and Fossil Energy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Steven.Porter@hq.doe.gov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Arthur Perry Bruder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United States Department of Energy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1000 Independence Avenue SW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Washington, DC 20085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Arthur.Bruder@hq.doe.gov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w:t>
      </w:r>
    </w:p>
    <w:p w:rsidR="00AF2F65" w:rsidRPr="00AF2F65" w:rsidRDefault="00AF2F65" w:rsidP="002A36A4">
      <w:pPr>
        <w:ind w:left="1350"/>
        <w:rPr>
          <w:rFonts w:cs="Times New Roman"/>
          <w:b w:val="0"/>
        </w:rPr>
      </w:pPr>
      <w:r>
        <w:rPr>
          <w:rFonts w:cs="Times New Roman"/>
        </w:rPr>
        <w:t xml:space="preserve">                   </w:t>
      </w:r>
      <w:r w:rsidRPr="00AF2F65">
        <w:rPr>
          <w:rFonts w:cs="Times New Roman"/>
          <w:b w:val="0"/>
        </w:rPr>
        <w:t>Therese LeBlanc</w:t>
      </w:r>
    </w:p>
    <w:p w:rsidR="00AF2F65" w:rsidRPr="00AF2F65" w:rsidRDefault="00AF2F65" w:rsidP="002A36A4">
      <w:pPr>
        <w:ind w:left="1350"/>
        <w:rPr>
          <w:rFonts w:cs="Times New Roman"/>
          <w:b w:val="0"/>
        </w:rPr>
      </w:pPr>
      <w:r w:rsidRPr="00AF2F65">
        <w:rPr>
          <w:rFonts w:cs="Times New Roman"/>
          <w:b w:val="0"/>
        </w:rPr>
        <w:tab/>
        <w:t xml:space="preserve">             </w:t>
      </w:r>
      <w:r w:rsidR="00C94766">
        <w:rPr>
          <w:rFonts w:cs="Times New Roman"/>
          <w:b w:val="0"/>
        </w:rPr>
        <w:t xml:space="preserve">     </w:t>
      </w:r>
      <w:r w:rsidRPr="00AF2F65">
        <w:rPr>
          <w:rFonts w:cs="Times New Roman"/>
          <w:b w:val="0"/>
        </w:rPr>
        <w:t>2000 E. 95</w:t>
      </w:r>
      <w:r w:rsidRPr="00AF2F65">
        <w:rPr>
          <w:rFonts w:cs="Times New Roman"/>
          <w:b w:val="0"/>
          <w:vertAlign w:val="superscript"/>
        </w:rPr>
        <w:t>th</w:t>
      </w:r>
      <w:r w:rsidRPr="00AF2F65">
        <w:rPr>
          <w:rFonts w:cs="Times New Roman"/>
          <w:b w:val="0"/>
        </w:rPr>
        <w:t xml:space="preserve"> St. </w:t>
      </w:r>
    </w:p>
    <w:p w:rsidR="00AF2F65" w:rsidRPr="00AF2F65" w:rsidRDefault="00AF2F65" w:rsidP="002A36A4">
      <w:pPr>
        <w:ind w:left="1350"/>
        <w:rPr>
          <w:rFonts w:cs="Times New Roman"/>
          <w:b w:val="0"/>
        </w:rPr>
      </w:pPr>
      <w:r w:rsidRPr="00AF2F65">
        <w:rPr>
          <w:rFonts w:cs="Times New Roman"/>
          <w:b w:val="0"/>
        </w:rPr>
        <w:tab/>
        <w:t xml:space="preserve">             </w:t>
      </w:r>
      <w:r w:rsidR="00C94766">
        <w:rPr>
          <w:rFonts w:cs="Times New Roman"/>
          <w:b w:val="0"/>
        </w:rPr>
        <w:t xml:space="preserve">     </w:t>
      </w:r>
      <w:r w:rsidRPr="00AF2F65">
        <w:rPr>
          <w:rFonts w:cs="Times New Roman"/>
          <w:b w:val="0"/>
        </w:rPr>
        <w:t>PO Box 4191590</w:t>
      </w:r>
    </w:p>
    <w:p w:rsidR="00AF2F65" w:rsidRPr="00AF2F65" w:rsidRDefault="00AF2F65" w:rsidP="002A36A4">
      <w:pPr>
        <w:ind w:left="1350"/>
        <w:rPr>
          <w:rFonts w:cs="Times New Roman"/>
          <w:b w:val="0"/>
        </w:rPr>
      </w:pPr>
      <w:r w:rsidRPr="00AF2F65">
        <w:rPr>
          <w:rFonts w:cs="Times New Roman"/>
          <w:b w:val="0"/>
        </w:rPr>
        <w:tab/>
        <w:t xml:space="preserve">             </w:t>
      </w:r>
      <w:r w:rsidR="00C94766">
        <w:rPr>
          <w:rFonts w:cs="Times New Roman"/>
          <w:b w:val="0"/>
        </w:rPr>
        <w:t xml:space="preserve">     </w:t>
      </w:r>
      <w:r w:rsidRPr="00AF2F65">
        <w:rPr>
          <w:rFonts w:cs="Times New Roman"/>
          <w:b w:val="0"/>
        </w:rPr>
        <w:t>Kansas City, Mo 64141</w:t>
      </w:r>
    </w:p>
    <w:p w:rsidR="00AF2F65" w:rsidRPr="00AF2F65" w:rsidRDefault="00AF2F65" w:rsidP="002A36A4">
      <w:pPr>
        <w:ind w:left="1350"/>
        <w:rPr>
          <w:rFonts w:cs="Times New Roman"/>
          <w:b w:val="0"/>
        </w:rPr>
      </w:pPr>
      <w:r w:rsidRPr="00AF2F65">
        <w:rPr>
          <w:rFonts w:cs="Times New Roman"/>
          <w:b w:val="0"/>
        </w:rPr>
        <w:t xml:space="preserve">                   TLeBlanc@KCP.com</w:t>
      </w:r>
    </w:p>
    <w:p w:rsidR="00AF2F65" w:rsidRPr="00AF2F65" w:rsidRDefault="00AF2F65" w:rsidP="002A36A4">
      <w:pPr>
        <w:ind w:left="1350"/>
        <w:rPr>
          <w:rFonts w:cs="Times New Roman"/>
          <w:b w:val="0"/>
        </w:rPr>
      </w:pPr>
      <w:r w:rsidRPr="00AF2F65">
        <w:rPr>
          <w:rFonts w:cs="Times New Roman"/>
          <w:b w:val="0"/>
        </w:rPr>
        <w:tab/>
        <w:t xml:space="preserve">  </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WHEREFORE, the applicant respectfully requests that the Commission grant its request to intervene and be accorded full party status in this docket.</w:t>
      </w:r>
    </w:p>
    <w:p w:rsidR="00AF2F65" w:rsidRDefault="00AF2F65" w:rsidP="002A36A4">
      <w:pPr>
        <w:pStyle w:val="BodyText"/>
        <w:ind w:left="1350"/>
        <w:rPr>
          <w:rFonts w:ascii="Times New Roman" w:hAnsi="Times New Roman" w:cs="Times New Roman"/>
        </w:rPr>
      </w:pPr>
    </w:p>
    <w:p w:rsidR="00AF2F65" w:rsidRDefault="00AF2F65" w:rsidP="002A36A4">
      <w:pPr>
        <w:pStyle w:val="BodyText"/>
        <w:ind w:left="1350"/>
        <w:rPr>
          <w:rFonts w:ascii="Times New Roman" w:hAnsi="Times New Roman" w:cs="Times New Roman"/>
        </w:rPr>
      </w:pPr>
      <w:r>
        <w:rPr>
          <w:rFonts w:ascii="Times New Roman" w:hAnsi="Times New Roman" w:cs="Times New Roman"/>
        </w:rPr>
        <w:t xml:space="preserve">Respectfully submitted this </w:t>
      </w:r>
      <w:r w:rsidR="0055391A">
        <w:rPr>
          <w:rFonts w:ascii="Times New Roman" w:hAnsi="Times New Roman" w:cs="Times New Roman"/>
        </w:rPr>
        <w:t>14th</w:t>
      </w:r>
      <w:r>
        <w:rPr>
          <w:rFonts w:ascii="Times New Roman" w:hAnsi="Times New Roman" w:cs="Times New Roman"/>
        </w:rPr>
        <w:t xml:space="preserve"> day of March, 2012.</w:t>
      </w:r>
    </w:p>
    <w:p w:rsidR="00AF2F65" w:rsidRDefault="00AF2F65" w:rsidP="002A36A4">
      <w:pPr>
        <w:pStyle w:val="BodyText"/>
        <w:spacing w:line="240" w:lineRule="auto"/>
        <w:ind w:left="1350"/>
        <w:rPr>
          <w:rFonts w:ascii="Times New Roman" w:hAnsi="Times New Roman" w:cs="Times New Roman"/>
          <w:u w:val="single"/>
        </w:rPr>
      </w:pPr>
    </w:p>
    <w:p w:rsidR="00AF2F65" w:rsidRDefault="00AF2F65" w:rsidP="002A36A4">
      <w:pPr>
        <w:pStyle w:val="BodyText"/>
        <w:spacing w:line="240" w:lineRule="auto"/>
        <w:ind w:left="1350"/>
        <w:rPr>
          <w:rFonts w:ascii="Times New Roman" w:hAnsi="Times New Roman" w:cs="Times New Roman"/>
          <w:i/>
          <w:u w:val="single"/>
        </w:rPr>
      </w:pPr>
      <w:r>
        <w:rPr>
          <w:rFonts w:ascii="Times New Roman" w:hAnsi="Times New Roman" w:cs="Times New Roman"/>
          <w:i/>
          <w:u w:val="single"/>
        </w:rPr>
        <w:t>___________</w:t>
      </w:r>
      <w:r>
        <w:rPr>
          <w:rFonts w:ascii="Times New Roman" w:hAnsi="Times New Roman" w:cs="Times New Roman"/>
          <w:u w:val="single"/>
        </w:rPr>
        <w:t>_</w:t>
      </w:r>
      <w:r>
        <w:rPr>
          <w:rFonts w:ascii="Times New Roman" w:hAnsi="Times New Roman" w:cs="Times New Roman"/>
          <w:i/>
          <w:u w:val="single"/>
        </w:rPr>
        <w:t>___</w:t>
      </w:r>
      <w:r>
        <w:rPr>
          <w:rFonts w:ascii="Times New Roman" w:hAnsi="Times New Roman" w:cs="Times New Roman"/>
          <w:u w:val="single"/>
        </w:rPr>
        <w:t>_</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Arthur Perry Bruder</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Attorney for the United States Department of Energy  </w:t>
      </w:r>
    </w:p>
    <w:p w:rsidR="00AF2F65" w:rsidRDefault="00AF2F65" w:rsidP="002A36A4">
      <w:pPr>
        <w:pStyle w:val="BodyText"/>
        <w:spacing w:line="240" w:lineRule="auto"/>
        <w:ind w:left="1350"/>
        <w:rPr>
          <w:rFonts w:ascii="Times New Roman" w:hAnsi="Times New Roman" w:cs="Times New Roman"/>
        </w:rPr>
      </w:pPr>
      <w:smartTag w:uri="urn:schemas-microsoft-com:office:smarttags" w:element="Street">
        <w:smartTag w:uri="urn:schemas-microsoft-com:office:smarttags" w:element="address">
          <w:r>
            <w:rPr>
              <w:rFonts w:ascii="Times New Roman" w:hAnsi="Times New Roman" w:cs="Times New Roman"/>
            </w:rPr>
            <w:t>1000 Independence Ave. SW</w:t>
          </w:r>
        </w:smartTag>
      </w:smartTag>
    </w:p>
    <w:p w:rsidR="00AF2F65" w:rsidRDefault="00AF2F65" w:rsidP="002A36A4">
      <w:pPr>
        <w:pStyle w:val="BodyText"/>
        <w:spacing w:line="240" w:lineRule="auto"/>
        <w:ind w:left="1350"/>
        <w:rPr>
          <w:rFonts w:ascii="Times New Roman" w:hAnsi="Times New Roman" w:cs="Times New Roman"/>
        </w:rPr>
      </w:pPr>
      <w:smartTag w:uri="urn:schemas-microsoft-com:office:smarttags" w:element="place">
        <w:smartTag w:uri="urn:schemas-microsoft-com:office:smarttags" w:element="City">
          <w:r>
            <w:rPr>
              <w:rFonts w:ascii="Times New Roman" w:hAnsi="Times New Roman" w:cs="Times New Roman"/>
            </w:rPr>
            <w:t>Washington</w:t>
          </w:r>
        </w:smartTag>
        <w:r>
          <w:rPr>
            <w:rFonts w:ascii="Times New Roman" w:hAnsi="Times New Roman" w:cs="Times New Roman"/>
          </w:rPr>
          <w:t xml:space="preserve">, </w:t>
        </w:r>
        <w:smartTag w:uri="urn:schemas-microsoft-com:office:smarttags" w:element="State">
          <w:r>
            <w:rPr>
              <w:rFonts w:ascii="Times New Roman" w:hAnsi="Times New Roman" w:cs="Times New Roman"/>
            </w:rPr>
            <w:t>DC</w:t>
          </w:r>
        </w:smartTag>
        <w:r>
          <w:rPr>
            <w:rFonts w:ascii="Times New Roman" w:hAnsi="Times New Roman" w:cs="Times New Roman"/>
          </w:rPr>
          <w:t xml:space="preserve"> </w:t>
        </w:r>
        <w:smartTag w:uri="urn:schemas-microsoft-com:office:smarttags" w:element="PostalCode">
          <w:r>
            <w:rPr>
              <w:rFonts w:ascii="Times New Roman" w:hAnsi="Times New Roman" w:cs="Times New Roman"/>
            </w:rPr>
            <w:t>20585</w:t>
          </w:r>
        </w:smartTag>
      </w:smartTag>
      <w:r>
        <w:rPr>
          <w:rFonts w:ascii="Times New Roman" w:hAnsi="Times New Roman" w:cs="Times New Roman"/>
        </w:rPr>
        <w:t xml:space="preserve">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Telephone:  202-586-3409                                                                                   </w:t>
      </w:r>
    </w:p>
    <w:p w:rsidR="00AF2F65" w:rsidRDefault="00AF2F65" w:rsidP="002A36A4">
      <w:pPr>
        <w:pStyle w:val="BodyText"/>
        <w:spacing w:line="240" w:lineRule="auto"/>
        <w:ind w:left="1350"/>
        <w:rPr>
          <w:rFonts w:ascii="Times New Roman" w:hAnsi="Times New Roman" w:cs="Times New Roman"/>
        </w:rPr>
      </w:pPr>
      <w:r>
        <w:rPr>
          <w:rFonts w:ascii="Times New Roman" w:hAnsi="Times New Roman" w:cs="Times New Roman"/>
        </w:rPr>
        <w:t xml:space="preserve"> arthur.bruder@hq.doe.gov  </w:t>
      </w:r>
    </w:p>
    <w:p w:rsidR="00AF2F65" w:rsidRDefault="00AF2F65" w:rsidP="002A36A4">
      <w:pPr>
        <w:pStyle w:val="BodyText"/>
        <w:spacing w:line="240" w:lineRule="auto"/>
        <w:ind w:left="1350"/>
        <w:rPr>
          <w:rFonts w:ascii="Times New Roman" w:hAnsi="Times New Roman" w:cs="Times New Roman"/>
        </w:rPr>
      </w:pPr>
    </w:p>
    <w:p w:rsidR="00AF2F65" w:rsidRPr="00C94766" w:rsidRDefault="00C94766" w:rsidP="00C94766">
      <w:pPr>
        <w:ind w:left="1350"/>
        <w:rPr>
          <w:rFonts w:cs="Times New Roman"/>
        </w:rPr>
      </w:pPr>
      <w:r>
        <w:rPr>
          <w:rFonts w:cs="Times New Roman"/>
        </w:rPr>
        <w:tab/>
      </w:r>
      <w:r>
        <w:rPr>
          <w:rFonts w:cs="Times New Roman"/>
        </w:rPr>
        <w:tab/>
      </w:r>
    </w:p>
    <w:p w:rsidR="00AF2F65" w:rsidRPr="003D542C" w:rsidRDefault="00AF2F65" w:rsidP="002A36A4">
      <w:pPr>
        <w:pStyle w:val="BodyText"/>
        <w:ind w:left="1350"/>
        <w:jc w:val="center"/>
        <w:rPr>
          <w:rFonts w:ascii="Times New Roman" w:hAnsi="Times New Roman" w:cs="Times New Roman"/>
          <w:b/>
          <w:u w:val="single"/>
        </w:rPr>
      </w:pPr>
      <w:r w:rsidRPr="003D542C">
        <w:rPr>
          <w:rFonts w:ascii="Times New Roman" w:hAnsi="Times New Roman" w:cs="Times New Roman"/>
          <w:b/>
          <w:u w:val="single"/>
        </w:rPr>
        <w:t>CERTIFICATE OF SERVICE</w:t>
      </w:r>
    </w:p>
    <w:p w:rsidR="004D636A" w:rsidRDefault="004D636A" w:rsidP="002A36A4">
      <w:pPr>
        <w:pStyle w:val="BodyText"/>
        <w:spacing w:line="240" w:lineRule="auto"/>
        <w:ind w:left="1350"/>
        <w:rPr>
          <w:rFonts w:ascii="Times New Roman" w:hAnsi="Times New Roman" w:cs="Times New Roman"/>
        </w:rPr>
      </w:pPr>
    </w:p>
    <w:p w:rsidR="002F766D" w:rsidRPr="00BB0536" w:rsidRDefault="00AF2F65" w:rsidP="002A36A4">
      <w:pPr>
        <w:pStyle w:val="BodyText"/>
        <w:spacing w:line="240" w:lineRule="auto"/>
        <w:ind w:left="1350"/>
        <w:rPr>
          <w:rFonts w:ascii="Times New Roman" w:hAnsi="Times New Roman" w:cs="Times New Roman"/>
          <w:b/>
        </w:rPr>
      </w:pPr>
      <w:r w:rsidRPr="00BB0536">
        <w:rPr>
          <w:rFonts w:ascii="Times New Roman" w:hAnsi="Times New Roman" w:cs="Times New Roman"/>
          <w:b/>
        </w:rPr>
        <w:t>I HEREBY CERTIFY that</w:t>
      </w:r>
      <w:r w:rsidR="002F766D" w:rsidRPr="00BB0536">
        <w:rPr>
          <w:rFonts w:ascii="Times New Roman" w:hAnsi="Times New Roman" w:cs="Times New Roman"/>
          <w:b/>
        </w:rPr>
        <w:t>, on this 14</w:t>
      </w:r>
      <w:r w:rsidR="002F766D" w:rsidRPr="00BB0536">
        <w:rPr>
          <w:rFonts w:ascii="Times New Roman" w:hAnsi="Times New Roman" w:cs="Times New Roman"/>
          <w:b/>
          <w:vertAlign w:val="superscript"/>
        </w:rPr>
        <w:t>th</w:t>
      </w:r>
      <w:r w:rsidR="002F766D" w:rsidRPr="00BB0536">
        <w:rPr>
          <w:rFonts w:ascii="Times New Roman" w:hAnsi="Times New Roman" w:cs="Times New Roman"/>
          <w:b/>
        </w:rPr>
        <w:t xml:space="preserve"> day of March, 2012, </w:t>
      </w:r>
      <w:r w:rsidR="004D636A" w:rsidRPr="00BB0536">
        <w:rPr>
          <w:rFonts w:ascii="Times New Roman" w:hAnsi="Times New Roman" w:cs="Times New Roman"/>
          <w:b/>
        </w:rPr>
        <w:t>the foregoing pleading was</w:t>
      </w:r>
      <w:r w:rsidR="002F766D" w:rsidRPr="00BB0536">
        <w:rPr>
          <w:rFonts w:ascii="Times New Roman" w:hAnsi="Times New Roman" w:cs="Times New Roman"/>
          <w:b/>
        </w:rPr>
        <w:t>:</w:t>
      </w:r>
      <w:r w:rsidRPr="00BB0536">
        <w:rPr>
          <w:rFonts w:ascii="Times New Roman" w:hAnsi="Times New Roman" w:cs="Times New Roman"/>
          <w:b/>
        </w:rPr>
        <w:t xml:space="preserve"> </w:t>
      </w:r>
    </w:p>
    <w:p w:rsidR="002F766D" w:rsidRPr="00BB0536" w:rsidRDefault="002F766D" w:rsidP="002A36A4">
      <w:pPr>
        <w:pStyle w:val="BodyText"/>
        <w:spacing w:line="240" w:lineRule="auto"/>
        <w:ind w:left="1350"/>
        <w:rPr>
          <w:rFonts w:ascii="Times New Roman" w:hAnsi="Times New Roman" w:cs="Times New Roman"/>
          <w:b/>
        </w:rPr>
      </w:pPr>
    </w:p>
    <w:p w:rsidR="0055391A" w:rsidRDefault="0055391A" w:rsidP="002A36A4">
      <w:pPr>
        <w:pStyle w:val="BodyText"/>
        <w:spacing w:line="240" w:lineRule="auto"/>
        <w:ind w:left="1350"/>
        <w:rPr>
          <w:rFonts w:ascii="Times New Roman" w:hAnsi="Times New Roman" w:cs="Times New Roman"/>
        </w:rPr>
      </w:pPr>
    </w:p>
    <w:p w:rsidR="004D636A" w:rsidRPr="0055391A" w:rsidRDefault="004D636A" w:rsidP="002A36A4">
      <w:pPr>
        <w:pStyle w:val="BodyText"/>
        <w:spacing w:line="240" w:lineRule="auto"/>
        <w:ind w:left="1350"/>
        <w:rPr>
          <w:rFonts w:ascii="Times New Roman" w:hAnsi="Times New Roman" w:cs="Times New Roman"/>
          <w:b/>
        </w:rPr>
      </w:pPr>
      <w:r w:rsidRPr="0055391A">
        <w:rPr>
          <w:rFonts w:ascii="Times New Roman" w:hAnsi="Times New Roman" w:cs="Times New Roman"/>
          <w:b/>
        </w:rPr>
        <w:t xml:space="preserve">(1) </w:t>
      </w:r>
      <w:r w:rsidR="003D542C" w:rsidRPr="0055391A">
        <w:rPr>
          <w:rFonts w:ascii="Times New Roman" w:hAnsi="Times New Roman" w:cs="Times New Roman"/>
          <w:b/>
        </w:rPr>
        <w:t>formally placed on the Commission’s website via the Commission’s Electronic Filing and Information System (“EFIS”) in accordance with applicable procedure</w:t>
      </w:r>
      <w:r w:rsidRPr="0055391A">
        <w:rPr>
          <w:rFonts w:ascii="Times New Roman" w:hAnsi="Times New Roman" w:cs="Times New Roman"/>
          <w:b/>
        </w:rPr>
        <w:t xml:space="preserve">; </w:t>
      </w:r>
    </w:p>
    <w:p w:rsidR="004D636A" w:rsidRPr="003D542C" w:rsidRDefault="004D636A" w:rsidP="002A36A4">
      <w:pPr>
        <w:pStyle w:val="BodyText"/>
        <w:spacing w:line="240" w:lineRule="auto"/>
        <w:ind w:left="1350"/>
        <w:rPr>
          <w:rFonts w:ascii="Times New Roman" w:hAnsi="Times New Roman" w:cs="Times New Roman"/>
        </w:rPr>
      </w:pPr>
    </w:p>
    <w:p w:rsidR="00CC1E0A" w:rsidRPr="003D542C" w:rsidRDefault="002F766D" w:rsidP="002A36A4">
      <w:pPr>
        <w:autoSpaceDE w:val="0"/>
        <w:autoSpaceDN w:val="0"/>
        <w:adjustRightInd w:val="0"/>
        <w:spacing w:line="360" w:lineRule="auto"/>
        <w:ind w:left="1350"/>
        <w:rPr>
          <w:rFonts w:cs="Times New Roman"/>
        </w:rPr>
      </w:pPr>
      <w:r w:rsidRPr="003D542C">
        <w:rPr>
          <w:rFonts w:cs="Times New Roman"/>
        </w:rPr>
        <w:t>(</w:t>
      </w:r>
      <w:r w:rsidR="0055391A">
        <w:rPr>
          <w:rFonts w:cs="Times New Roman"/>
        </w:rPr>
        <w:t>2</w:t>
      </w:r>
      <w:r w:rsidRPr="003D542C">
        <w:rPr>
          <w:rFonts w:cs="Times New Roman"/>
        </w:rPr>
        <w:t xml:space="preserve">) </w:t>
      </w:r>
      <w:r w:rsidR="00AF2F65" w:rsidRPr="003D542C">
        <w:rPr>
          <w:rFonts w:cs="Times New Roman"/>
        </w:rPr>
        <w:t xml:space="preserve">served </w:t>
      </w:r>
      <w:r w:rsidRPr="003D542C">
        <w:rPr>
          <w:rFonts w:cs="Times New Roman"/>
        </w:rPr>
        <w:t xml:space="preserve">via electronic mail on all of </w:t>
      </w:r>
      <w:r w:rsidR="004D636A" w:rsidRPr="003D542C">
        <w:rPr>
          <w:rFonts w:cs="Times New Roman"/>
        </w:rPr>
        <w:t xml:space="preserve">the entities and individuals, and all of </w:t>
      </w:r>
      <w:r w:rsidRPr="003D542C">
        <w:rPr>
          <w:rFonts w:cs="Times New Roman"/>
        </w:rPr>
        <w:t>the legal representatives of all of th</w:t>
      </w:r>
      <w:r w:rsidR="004D636A" w:rsidRPr="003D542C">
        <w:rPr>
          <w:rFonts w:cs="Times New Roman"/>
        </w:rPr>
        <w:t>e entities and individuals, including Commission Staff, who</w:t>
      </w:r>
      <w:r w:rsidR="003D542C" w:rsidRPr="003D542C">
        <w:rPr>
          <w:rFonts w:cs="Times New Roman"/>
        </w:rPr>
        <w:t>m</w:t>
      </w:r>
      <w:r w:rsidR="004D636A" w:rsidRPr="003D542C">
        <w:rPr>
          <w:rFonts w:cs="Times New Roman"/>
        </w:rPr>
        <w:t xml:space="preserve"> the </w:t>
      </w:r>
      <w:r w:rsidR="00BB0536">
        <w:rPr>
          <w:rFonts w:cs="Times New Roman"/>
        </w:rPr>
        <w:t xml:space="preserve">EFIS </w:t>
      </w:r>
      <w:r w:rsidRPr="003D542C">
        <w:rPr>
          <w:rFonts w:cs="Times New Roman"/>
        </w:rPr>
        <w:t>at this date identifies as parties or petitioners for intervention herein</w:t>
      </w:r>
      <w:r w:rsidR="003D542C">
        <w:rPr>
          <w:rFonts w:cs="Times New Roman"/>
        </w:rPr>
        <w:t xml:space="preserve">.  These are: </w:t>
      </w:r>
      <w:r w:rsidR="003D542C" w:rsidRPr="003D542C">
        <w:rPr>
          <w:rFonts w:cs="Times New Roman"/>
        </w:rPr>
        <w:t xml:space="preserve"> </w:t>
      </w:r>
      <w:hyperlink r:id="rId6" w:history="1">
        <w:r w:rsidR="00CC1E0A" w:rsidRPr="00DD3C2E">
          <w:rPr>
            <w:rStyle w:val="Hyperlink"/>
            <w:rFonts w:cs="Times New Roman"/>
          </w:rPr>
          <w:t>clumley@lawfirmemail</w:t>
        </w:r>
        <w:r w:rsidR="00CC1E0A" w:rsidRPr="00DD3C2E">
          <w:rPr>
            <w:rStyle w:val="Hyperlink"/>
            <w:rFonts w:cs="Times New Roman"/>
            <w:b w:val="0"/>
            <w:bCs w:val="0"/>
          </w:rPr>
          <w:t>.</w:t>
        </w:r>
        <w:r w:rsidR="00CC1E0A" w:rsidRPr="00DD3C2E">
          <w:rPr>
            <w:rStyle w:val="Hyperlink"/>
            <w:rFonts w:cs="Times New Roman"/>
          </w:rPr>
          <w:t>com</w:t>
        </w:r>
      </w:hyperlink>
      <w:r w:rsidR="00CC1E0A" w:rsidRPr="003D542C">
        <w:rPr>
          <w:rFonts w:cs="Times New Roman"/>
        </w:rPr>
        <w:t>;</w:t>
      </w:r>
      <w:r w:rsidR="003D542C" w:rsidRPr="003D542C">
        <w:rPr>
          <w:rFonts w:cs="Times New Roman"/>
        </w:rPr>
        <w:t xml:space="preserve"> </w:t>
      </w:r>
      <w:r w:rsidR="00CC1E0A" w:rsidRPr="003D542C">
        <w:rPr>
          <w:rFonts w:cs="Times New Roman"/>
        </w:rPr>
        <w:t>dmvuylsteke</w:t>
      </w:r>
      <w:r w:rsidR="00CC1E0A">
        <w:rPr>
          <w:rFonts w:cs="Times New Roman"/>
        </w:rPr>
        <w:t>@</w:t>
      </w:r>
      <w:r w:rsidR="00CC1E0A" w:rsidRPr="003D542C">
        <w:rPr>
          <w:rFonts w:cs="Times New Roman"/>
        </w:rPr>
        <w:t>bryancave.com;</w:t>
      </w:r>
      <w:r w:rsidR="00CC1E0A" w:rsidRPr="00CC1E0A">
        <w:rPr>
          <w:rFonts w:cs="Times New Roman"/>
        </w:rPr>
        <w:t xml:space="preserve"> </w:t>
      </w:r>
      <w:r w:rsidR="00CC1E0A">
        <w:rPr>
          <w:rFonts w:cs="Times New Roman"/>
        </w:rPr>
        <w:t>DNRenergycases</w:t>
      </w:r>
      <w:r w:rsidR="00CC1E0A" w:rsidRPr="003D542C">
        <w:rPr>
          <w:rFonts w:cs="Times New Roman"/>
          <w:b w:val="0"/>
          <w:bCs w:val="0"/>
        </w:rPr>
        <w:t>@</w:t>
      </w:r>
      <w:r w:rsidR="00CC1E0A" w:rsidRPr="003D542C">
        <w:rPr>
          <w:rFonts w:cs="Times New Roman"/>
        </w:rPr>
        <w:t>dnr.mo.gov</w:t>
      </w:r>
      <w:r w:rsidR="00CC1E0A" w:rsidRPr="003D542C">
        <w:rPr>
          <w:rFonts w:cs="Times New Roman"/>
          <w:b w:val="0"/>
          <w:bCs w:val="0"/>
        </w:rPr>
        <w:t xml:space="preserve">; </w:t>
      </w:r>
      <w:r w:rsidR="00CC1E0A" w:rsidRPr="003D542C">
        <w:rPr>
          <w:rFonts w:cs="Times New Roman"/>
        </w:rPr>
        <w:t>dwoodsmall</w:t>
      </w:r>
      <w:r w:rsidR="00CC1E0A" w:rsidRPr="003D542C">
        <w:rPr>
          <w:rFonts w:cs="Times New Roman"/>
          <w:b w:val="0"/>
          <w:bCs w:val="0"/>
        </w:rPr>
        <w:t>@</w:t>
      </w:r>
      <w:r w:rsidR="00CC1E0A" w:rsidRPr="003D542C">
        <w:rPr>
          <w:rFonts w:cs="Times New Roman"/>
        </w:rPr>
        <w:t>fcplaw.com</w:t>
      </w:r>
      <w:r w:rsidR="00CC1E0A" w:rsidRPr="003D542C">
        <w:rPr>
          <w:rFonts w:cs="Times New Roman"/>
          <w:b w:val="0"/>
          <w:bCs w:val="0"/>
        </w:rPr>
        <w:t xml:space="preserve">; </w:t>
      </w:r>
      <w:r w:rsidR="003D542C" w:rsidRPr="003D542C">
        <w:rPr>
          <w:rFonts w:cs="Times New Roman"/>
        </w:rPr>
        <w:t>heather</w:t>
      </w:r>
      <w:r w:rsidR="003D542C" w:rsidRPr="003D542C">
        <w:rPr>
          <w:rFonts w:cs="Times New Roman"/>
          <w:b w:val="0"/>
          <w:bCs w:val="0"/>
        </w:rPr>
        <w:t>.</w:t>
      </w:r>
      <w:r w:rsidR="003D542C" w:rsidRPr="003D542C">
        <w:rPr>
          <w:rFonts w:cs="Times New Roman"/>
        </w:rPr>
        <w:t>humphrey</w:t>
      </w:r>
      <w:r w:rsidR="00CC1E0A">
        <w:rPr>
          <w:rFonts w:cs="Times New Roman"/>
        </w:rPr>
        <w:t>@</w:t>
      </w:r>
      <w:r w:rsidR="003D542C" w:rsidRPr="003D542C">
        <w:rPr>
          <w:rFonts w:cs="Times New Roman"/>
          <w:b w:val="0"/>
          <w:bCs w:val="0"/>
        </w:rPr>
        <w:t>k</w:t>
      </w:r>
      <w:r w:rsidR="00CC1E0A">
        <w:rPr>
          <w:rFonts w:cs="Times New Roman"/>
          <w:b w:val="0"/>
          <w:bCs w:val="0"/>
        </w:rPr>
        <w:t>c</w:t>
      </w:r>
      <w:r w:rsidR="003D542C" w:rsidRPr="003D542C">
        <w:rPr>
          <w:rFonts w:cs="Times New Roman"/>
          <w:b w:val="0"/>
          <w:bCs w:val="0"/>
        </w:rPr>
        <w:t>pl.</w:t>
      </w:r>
      <w:r w:rsidR="003D542C" w:rsidRPr="003D542C">
        <w:rPr>
          <w:rFonts w:cs="Times New Roman"/>
        </w:rPr>
        <w:t xml:space="preserve">com; </w:t>
      </w:r>
      <w:hyperlink r:id="rId7" w:history="1">
        <w:r w:rsidR="0055391A" w:rsidRPr="00DD3C2E">
          <w:rPr>
            <w:rStyle w:val="Hyperlink"/>
            <w:rFonts w:cs="Times New Roman"/>
          </w:rPr>
          <w:t>Jessica.blome@ago.mo.gov</w:t>
        </w:r>
      </w:hyperlink>
      <w:r w:rsidR="00CC1E0A">
        <w:rPr>
          <w:rFonts w:cs="Times New Roman"/>
        </w:rPr>
        <w:t xml:space="preserve">; </w:t>
      </w:r>
      <w:hyperlink r:id="rId8" w:history="1">
        <w:r w:rsidR="0055391A" w:rsidRPr="00DD3C2E">
          <w:rPr>
            <w:rStyle w:val="Hyperlink"/>
            <w:rFonts w:cs="Times New Roman"/>
          </w:rPr>
          <w:t>jfischerpc@aol.com</w:t>
        </w:r>
      </w:hyperlink>
      <w:r w:rsidR="0055391A">
        <w:rPr>
          <w:rFonts w:cs="Times New Roman"/>
        </w:rPr>
        <w:t xml:space="preserve">; </w:t>
      </w:r>
      <w:hyperlink r:id="rId9" w:history="1">
        <w:r w:rsidR="00CC1E0A" w:rsidRPr="00DD3C2E">
          <w:rPr>
            <w:rStyle w:val="Hyperlink"/>
            <w:rFonts w:cs="Times New Roman"/>
          </w:rPr>
          <w:t>karl.zobrist@snrdenton.com</w:t>
        </w:r>
      </w:hyperlink>
      <w:r w:rsidR="00CC1E0A">
        <w:rPr>
          <w:rFonts w:cs="Times New Roman"/>
        </w:rPr>
        <w:t xml:space="preserve">; </w:t>
      </w:r>
      <w:r w:rsidR="0055391A">
        <w:rPr>
          <w:rFonts w:cs="Times New Roman"/>
        </w:rPr>
        <w:t>g</w:t>
      </w:r>
      <w:r w:rsidR="0055391A" w:rsidRPr="003D542C">
        <w:rPr>
          <w:rFonts w:cs="Times New Roman"/>
        </w:rPr>
        <w:t>en</w:t>
      </w:r>
      <w:r w:rsidR="0055391A">
        <w:rPr>
          <w:rFonts w:cs="Times New Roman"/>
        </w:rPr>
        <w:t>c</w:t>
      </w:r>
      <w:r w:rsidR="0055391A" w:rsidRPr="003D542C">
        <w:rPr>
          <w:rFonts w:cs="Times New Roman"/>
        </w:rPr>
        <w:t>ounsel</w:t>
      </w:r>
      <w:r w:rsidR="0055391A">
        <w:rPr>
          <w:rFonts w:cs="Times New Roman"/>
        </w:rPr>
        <w:t>@</w:t>
      </w:r>
      <w:r w:rsidR="0055391A" w:rsidRPr="003D542C">
        <w:rPr>
          <w:rFonts w:cs="Times New Roman"/>
        </w:rPr>
        <w:t>psc</w:t>
      </w:r>
      <w:r w:rsidR="0055391A">
        <w:rPr>
          <w:rFonts w:cs="Times New Roman"/>
        </w:rPr>
        <w:t>.</w:t>
      </w:r>
      <w:r w:rsidR="0055391A" w:rsidRPr="003D542C">
        <w:rPr>
          <w:rFonts w:cs="Times New Roman"/>
        </w:rPr>
        <w:t>mo</w:t>
      </w:r>
      <w:r w:rsidR="0055391A">
        <w:rPr>
          <w:rFonts w:cs="Times New Roman"/>
        </w:rPr>
        <w:t>.</w:t>
      </w:r>
      <w:r w:rsidR="0055391A" w:rsidRPr="003D542C">
        <w:rPr>
          <w:rFonts w:cs="Times New Roman"/>
        </w:rPr>
        <w:t xml:space="preserve">gov; </w:t>
      </w:r>
      <w:hyperlink r:id="rId10" w:history="1">
        <w:r w:rsidR="00CC1E0A" w:rsidRPr="00DD3C2E">
          <w:rPr>
            <w:rStyle w:val="Hyperlink"/>
            <w:rFonts w:cs="Times New Roman"/>
          </w:rPr>
          <w:t>lisa.gilbreath@snrdenton.com</w:t>
        </w:r>
      </w:hyperlink>
      <w:r w:rsidR="003D542C" w:rsidRPr="003D542C">
        <w:rPr>
          <w:rFonts w:cs="Times New Roman"/>
        </w:rPr>
        <w:t>;</w:t>
      </w:r>
      <w:r w:rsidR="00CC1E0A">
        <w:rPr>
          <w:rFonts w:cs="Times New Roman"/>
        </w:rPr>
        <w:t xml:space="preserve"> </w:t>
      </w:r>
      <w:r w:rsidR="00CC1E0A" w:rsidRPr="003D542C">
        <w:rPr>
          <w:rFonts w:cs="Times New Roman"/>
        </w:rPr>
        <w:t>lowery</w:t>
      </w:r>
      <w:r w:rsidR="00CC1E0A" w:rsidRPr="003D542C">
        <w:rPr>
          <w:rFonts w:cs="Times New Roman"/>
          <w:b w:val="0"/>
          <w:bCs w:val="0"/>
        </w:rPr>
        <w:t>@</w:t>
      </w:r>
      <w:r w:rsidR="00CC1E0A" w:rsidRPr="003D542C">
        <w:rPr>
          <w:rFonts w:cs="Times New Roman"/>
        </w:rPr>
        <w:t>smithlewis</w:t>
      </w:r>
      <w:r w:rsidR="00CC1E0A" w:rsidRPr="003D542C">
        <w:rPr>
          <w:rFonts w:cs="Times New Roman"/>
          <w:b w:val="0"/>
          <w:bCs w:val="0"/>
        </w:rPr>
        <w:t>.</w:t>
      </w:r>
      <w:r w:rsidR="00CC1E0A" w:rsidRPr="003D542C">
        <w:rPr>
          <w:rFonts w:cs="Times New Roman"/>
        </w:rPr>
        <w:t xml:space="preserve">com; </w:t>
      </w:r>
      <w:r w:rsidR="0055391A" w:rsidRPr="003D542C">
        <w:rPr>
          <w:rFonts w:cs="Times New Roman"/>
        </w:rPr>
        <w:t>lwdority</w:t>
      </w:r>
      <w:r w:rsidR="0055391A" w:rsidRPr="003D542C">
        <w:rPr>
          <w:rFonts w:cs="Times New Roman"/>
          <w:b w:val="0"/>
          <w:bCs w:val="0"/>
        </w:rPr>
        <w:t>@</w:t>
      </w:r>
      <w:r w:rsidR="0055391A" w:rsidRPr="003D542C">
        <w:rPr>
          <w:rFonts w:cs="Times New Roman"/>
        </w:rPr>
        <w:t>sprintmail</w:t>
      </w:r>
      <w:r w:rsidR="0055391A" w:rsidRPr="003D542C">
        <w:rPr>
          <w:rFonts w:cs="Times New Roman"/>
          <w:b w:val="0"/>
          <w:bCs w:val="0"/>
        </w:rPr>
        <w:t>.</w:t>
      </w:r>
      <w:r w:rsidR="0055391A" w:rsidRPr="003D542C">
        <w:rPr>
          <w:rFonts w:cs="Times New Roman"/>
        </w:rPr>
        <w:t>com</w:t>
      </w:r>
      <w:r w:rsidR="0055391A">
        <w:rPr>
          <w:rFonts w:cs="Times New Roman"/>
        </w:rPr>
        <w:t xml:space="preserve">; </w:t>
      </w:r>
      <w:r w:rsidR="00CC1E0A">
        <w:rPr>
          <w:rFonts w:cs="Times New Roman"/>
        </w:rPr>
        <w:t>Nath</w:t>
      </w:r>
      <w:r w:rsidR="003D542C" w:rsidRPr="003D542C">
        <w:rPr>
          <w:rFonts w:cs="Times New Roman"/>
        </w:rPr>
        <w:t>an</w:t>
      </w:r>
      <w:r w:rsidR="003D542C" w:rsidRPr="003D542C">
        <w:rPr>
          <w:rFonts w:cs="Times New Roman"/>
          <w:b w:val="0"/>
          <w:bCs w:val="0"/>
        </w:rPr>
        <w:t>.</w:t>
      </w:r>
      <w:r w:rsidR="003D542C" w:rsidRPr="003D542C">
        <w:rPr>
          <w:rFonts w:cs="Times New Roman"/>
        </w:rPr>
        <w:t>Williams</w:t>
      </w:r>
      <w:r w:rsidR="003D542C" w:rsidRPr="003D542C">
        <w:rPr>
          <w:rFonts w:cs="Times New Roman"/>
          <w:b w:val="0"/>
          <w:bCs w:val="0"/>
        </w:rPr>
        <w:t>@</w:t>
      </w:r>
      <w:r w:rsidR="003D542C" w:rsidRPr="003D542C">
        <w:rPr>
          <w:rFonts w:cs="Times New Roman"/>
        </w:rPr>
        <w:t>psc.mo.gov</w:t>
      </w:r>
      <w:r w:rsidR="003D542C" w:rsidRPr="003D542C">
        <w:rPr>
          <w:rFonts w:cs="Times New Roman"/>
          <w:b w:val="0"/>
          <w:bCs w:val="0"/>
        </w:rPr>
        <w:t xml:space="preserve">; </w:t>
      </w:r>
      <w:hyperlink r:id="rId11" w:history="1">
        <w:r w:rsidR="00CC1E0A" w:rsidRPr="00DD3C2E">
          <w:rPr>
            <w:rStyle w:val="Hyperlink"/>
            <w:rFonts w:cs="Times New Roman"/>
          </w:rPr>
          <w:t>OPCservice@ded.mo.gov</w:t>
        </w:r>
      </w:hyperlink>
      <w:r w:rsidR="00CC1E0A" w:rsidRPr="003D542C">
        <w:rPr>
          <w:rFonts w:cs="Times New Roman"/>
        </w:rPr>
        <w:t>;</w:t>
      </w:r>
      <w:r w:rsidR="00CC1E0A">
        <w:rPr>
          <w:rFonts w:cs="Times New Roman"/>
        </w:rPr>
        <w:t xml:space="preserve"> </w:t>
      </w:r>
      <w:hyperlink r:id="rId12" w:history="1">
        <w:r w:rsidR="00CC1E0A" w:rsidRPr="00DD3C2E">
          <w:rPr>
            <w:rStyle w:val="Hyperlink"/>
            <w:rFonts w:cs="Times New Roman"/>
          </w:rPr>
          <w:t>rogersteiner@kcpl.com</w:t>
        </w:r>
      </w:hyperlink>
      <w:r w:rsidR="00CC1E0A">
        <w:rPr>
          <w:rFonts w:cs="Times New Roman"/>
        </w:rPr>
        <w:t xml:space="preserve">; </w:t>
      </w:r>
      <w:hyperlink r:id="rId13" w:history="1">
        <w:r w:rsidR="00CC1E0A" w:rsidRPr="00DD3C2E">
          <w:rPr>
            <w:rStyle w:val="Hyperlink"/>
            <w:rFonts w:cs="Times New Roman"/>
          </w:rPr>
          <w:t>sarah.kliethermes@psc.mo.gov</w:t>
        </w:r>
      </w:hyperlink>
      <w:r w:rsidR="00CC1E0A">
        <w:rPr>
          <w:rFonts w:cs="Times New Roman"/>
        </w:rPr>
        <w:t xml:space="preserve">; </w:t>
      </w:r>
      <w:hyperlink r:id="rId14" w:history="1">
        <w:r w:rsidR="00CC1E0A" w:rsidRPr="00DD3C2E">
          <w:rPr>
            <w:rStyle w:val="Hyperlink"/>
            <w:rFonts w:cs="Times New Roman"/>
          </w:rPr>
          <w:t>steve.dottheim@psc.mo.gov</w:t>
        </w:r>
      </w:hyperlink>
      <w:r w:rsidR="00CC1E0A" w:rsidRPr="003D542C">
        <w:rPr>
          <w:rFonts w:cs="Times New Roman"/>
        </w:rPr>
        <w:t>;</w:t>
      </w:r>
      <w:r w:rsidR="00CC1E0A">
        <w:rPr>
          <w:rFonts w:cs="Times New Roman"/>
        </w:rPr>
        <w:t xml:space="preserve"> </w:t>
      </w:r>
      <w:hyperlink r:id="rId15" w:history="1">
        <w:r w:rsidR="00CC1E0A" w:rsidRPr="00DD3C2E">
          <w:rPr>
            <w:rStyle w:val="Hyperlink"/>
            <w:rFonts w:cs="Times New Roman"/>
          </w:rPr>
          <w:t>stucon@fcplaw.com</w:t>
        </w:r>
      </w:hyperlink>
      <w:r w:rsidR="003D542C" w:rsidRPr="003D542C">
        <w:rPr>
          <w:rFonts w:cs="Times New Roman"/>
          <w:b w:val="0"/>
          <w:bCs w:val="0"/>
        </w:rPr>
        <w:t>;</w:t>
      </w:r>
      <w:r w:rsidR="00CC1E0A">
        <w:rPr>
          <w:rFonts w:cs="Times New Roman"/>
          <w:b w:val="0"/>
          <w:bCs w:val="0"/>
        </w:rPr>
        <w:t xml:space="preserve"> tbyrne@ameren.com;</w:t>
      </w:r>
      <w:r w:rsidR="00CC1E0A" w:rsidRPr="00CC1E0A">
        <w:rPr>
          <w:rFonts w:cs="Times New Roman"/>
        </w:rPr>
        <w:t xml:space="preserve"> </w:t>
      </w:r>
      <w:r w:rsidR="0055391A" w:rsidRPr="003D542C">
        <w:rPr>
          <w:rFonts w:cs="Times New Roman"/>
        </w:rPr>
        <w:t>tim.rush</w:t>
      </w:r>
      <w:r w:rsidR="0055391A" w:rsidRPr="003D542C">
        <w:rPr>
          <w:rFonts w:cs="Times New Roman"/>
          <w:b w:val="0"/>
          <w:bCs w:val="0"/>
        </w:rPr>
        <w:t>@</w:t>
      </w:r>
      <w:r w:rsidR="0055391A" w:rsidRPr="003D542C">
        <w:rPr>
          <w:rFonts w:cs="Times New Roman"/>
        </w:rPr>
        <w:t>kcpl.com;</w:t>
      </w:r>
      <w:hyperlink r:id="rId16" w:history="1">
        <w:r w:rsidR="00CC1E0A" w:rsidRPr="00DD3C2E">
          <w:rPr>
            <w:rStyle w:val="Hyperlink"/>
            <w:rFonts w:cs="Times New Roman"/>
          </w:rPr>
          <w:t>steven</w:t>
        </w:r>
        <w:r w:rsidR="00CC1E0A" w:rsidRPr="00DD3C2E">
          <w:rPr>
            <w:rStyle w:val="Hyperlink"/>
            <w:rFonts w:cs="Times New Roman"/>
            <w:b w:val="0"/>
            <w:bCs w:val="0"/>
          </w:rPr>
          <w:t>.</w:t>
        </w:r>
        <w:r w:rsidR="00CC1E0A" w:rsidRPr="00DD3C2E">
          <w:rPr>
            <w:rStyle w:val="Hyperlink"/>
            <w:rFonts w:cs="Times New Roman"/>
          </w:rPr>
          <w:t>porter@hq.doe.gov</w:t>
        </w:r>
      </w:hyperlink>
      <w:r w:rsidR="00CC1E0A">
        <w:rPr>
          <w:rFonts w:cs="Times New Roman"/>
        </w:rPr>
        <w:t xml:space="preserve">; </w:t>
      </w:r>
      <w:r w:rsidR="00CC1E0A" w:rsidRPr="003D542C">
        <w:rPr>
          <w:rFonts w:cs="Times New Roman"/>
        </w:rPr>
        <w:t>detheridge</w:t>
      </w:r>
      <w:r w:rsidR="00CC1E0A">
        <w:rPr>
          <w:rFonts w:cs="Times New Roman"/>
        </w:rPr>
        <w:t>@</w:t>
      </w:r>
      <w:r w:rsidR="0055391A">
        <w:rPr>
          <w:rFonts w:cs="Times New Roman"/>
        </w:rPr>
        <w:t>e</w:t>
      </w:r>
      <w:r w:rsidR="00CC1E0A" w:rsidRPr="003D542C">
        <w:rPr>
          <w:rFonts w:cs="Times New Roman"/>
        </w:rPr>
        <w:t>xeterassociates</w:t>
      </w:r>
      <w:r w:rsidR="0055391A">
        <w:rPr>
          <w:rFonts w:cs="Times New Roman"/>
        </w:rPr>
        <w:t>.</w:t>
      </w:r>
      <w:r w:rsidR="00CC1E0A" w:rsidRPr="003D542C">
        <w:rPr>
          <w:rFonts w:cs="Times New Roman"/>
        </w:rPr>
        <w:t>com;</w:t>
      </w:r>
    </w:p>
    <w:p w:rsidR="00CC1E0A" w:rsidRDefault="00CC1E0A" w:rsidP="002A36A4">
      <w:pPr>
        <w:autoSpaceDE w:val="0"/>
        <w:autoSpaceDN w:val="0"/>
        <w:adjustRightInd w:val="0"/>
        <w:spacing w:line="360" w:lineRule="auto"/>
        <w:ind w:left="1350"/>
        <w:rPr>
          <w:rFonts w:cs="Times New Roman"/>
        </w:rPr>
      </w:pPr>
    </w:p>
    <w:p w:rsidR="00CC1E0A" w:rsidRDefault="00CC1E0A" w:rsidP="002A36A4">
      <w:pPr>
        <w:autoSpaceDE w:val="0"/>
        <w:autoSpaceDN w:val="0"/>
        <w:adjustRightInd w:val="0"/>
        <w:spacing w:line="360" w:lineRule="auto"/>
        <w:ind w:left="1350"/>
        <w:rPr>
          <w:rFonts w:cs="Times New Roman"/>
        </w:rPr>
      </w:pPr>
    </w:p>
    <w:p w:rsidR="00AF2F65" w:rsidRDefault="00AF2F65" w:rsidP="002A36A4">
      <w:pPr>
        <w:pStyle w:val="BodyText"/>
        <w:spacing w:line="240" w:lineRule="auto"/>
        <w:ind w:left="1350"/>
        <w:rPr>
          <w:rFonts w:ascii="Times New Roman" w:hAnsi="Times New Roman" w:cs="Times New Roman"/>
        </w:rPr>
      </w:pPr>
    </w:p>
    <w:p w:rsidR="00AF2F65" w:rsidRDefault="00AF2F65" w:rsidP="002A36A4">
      <w:pPr>
        <w:pStyle w:val="BodyText"/>
        <w:spacing w:line="240" w:lineRule="auto"/>
        <w:ind w:left="1350"/>
        <w:rPr>
          <w:rFonts w:ascii="Times New Roman" w:hAnsi="Times New Roman" w:cs="Times New Roman"/>
        </w:rPr>
      </w:pPr>
    </w:p>
    <w:p w:rsidR="002F766D" w:rsidRDefault="002F766D" w:rsidP="002A36A4">
      <w:pPr>
        <w:pStyle w:val="BodyText"/>
        <w:spacing w:line="240" w:lineRule="auto"/>
        <w:ind w:left="1350"/>
        <w:rPr>
          <w:rFonts w:ascii="Times New Roman" w:hAnsi="Times New Roman" w:cs="Times New Roman"/>
        </w:rPr>
      </w:pPr>
    </w:p>
    <w:p w:rsidR="002F766D" w:rsidRDefault="002F766D" w:rsidP="002A36A4">
      <w:pPr>
        <w:pStyle w:val="BodyText"/>
        <w:spacing w:line="240" w:lineRule="auto"/>
        <w:ind w:left="1350"/>
        <w:rPr>
          <w:rFonts w:ascii="Times New Roman" w:hAnsi="Times New Roman" w:cs="Times New Roman"/>
        </w:rPr>
      </w:pPr>
    </w:p>
    <w:p w:rsidR="00AF2F65" w:rsidRPr="0055391A" w:rsidRDefault="0055391A" w:rsidP="002A36A4">
      <w:pPr>
        <w:pStyle w:val="BodyText"/>
        <w:spacing w:line="240" w:lineRule="auto"/>
        <w:ind w:left="1350"/>
        <w:rPr>
          <w:rFonts w:ascii="Times New Roman" w:hAnsi="Times New Roman" w:cs="Times New Roman"/>
          <w:b/>
        </w:rPr>
      </w:pPr>
      <w:r>
        <w:rPr>
          <w:rFonts w:ascii="Times New Roman" w:hAnsi="Times New Roman" w:cs="Times New Roman"/>
        </w:rPr>
        <w:t>__</w:t>
      </w:r>
      <w:r w:rsidR="00AF2F65">
        <w:rPr>
          <w:rFonts w:ascii="Times New Roman" w:hAnsi="Times New Roman" w:cs="Times New Roman"/>
        </w:rPr>
        <w:t>______________</w:t>
      </w:r>
      <w:r w:rsidR="004D636A">
        <w:rPr>
          <w:rFonts w:ascii="Times New Roman" w:hAnsi="Times New Roman" w:cs="Times New Roman"/>
        </w:rPr>
        <w:t>_</w:t>
      </w:r>
      <w:r w:rsidR="00AF2F65">
        <w:rPr>
          <w:rFonts w:ascii="Times New Roman" w:hAnsi="Times New Roman" w:cs="Times New Roman"/>
        </w:rPr>
        <w:t>_</w:t>
      </w:r>
      <w:r w:rsidR="00AF2F65">
        <w:rPr>
          <w:rFonts w:ascii="Times New Roman" w:hAnsi="Times New Roman" w:cs="Times New Roman"/>
        </w:rPr>
        <w:tab/>
      </w:r>
      <w:r w:rsidR="00AF2F65">
        <w:rPr>
          <w:rFonts w:ascii="Times New Roman" w:hAnsi="Times New Roman" w:cs="Times New Roman"/>
        </w:rPr>
        <w:tab/>
      </w:r>
      <w:r w:rsidR="00AF2F65">
        <w:rPr>
          <w:rFonts w:ascii="Times New Roman" w:hAnsi="Times New Roman" w:cs="Times New Roman"/>
        </w:rPr>
        <w:tab/>
      </w:r>
      <w:r w:rsidR="00AF2F65">
        <w:rPr>
          <w:rFonts w:ascii="Times New Roman" w:hAnsi="Times New Roman" w:cs="Times New Roman"/>
        </w:rPr>
        <w:tab/>
      </w:r>
      <w:r w:rsidR="00AF2F65">
        <w:rPr>
          <w:rFonts w:ascii="Times New Roman" w:hAnsi="Times New Roman" w:cs="Times New Roman"/>
        </w:rPr>
        <w:tab/>
      </w:r>
      <w:r w:rsidR="00AF2F65">
        <w:rPr>
          <w:rFonts w:ascii="Times New Roman" w:hAnsi="Times New Roman" w:cs="Times New Roman"/>
        </w:rPr>
        <w:tab/>
      </w:r>
      <w:r w:rsidR="00AF2F65">
        <w:rPr>
          <w:rFonts w:ascii="Times New Roman" w:hAnsi="Times New Roman" w:cs="Times New Roman"/>
        </w:rPr>
        <w:tab/>
        <w:t xml:space="preserve"> </w:t>
      </w:r>
      <w:r w:rsidR="00AF2F65">
        <w:rPr>
          <w:rFonts w:ascii="Times New Roman" w:hAnsi="Times New Roman" w:cs="Times New Roman"/>
        </w:rPr>
        <w:tab/>
      </w:r>
      <w:r w:rsidR="00AF2F65">
        <w:rPr>
          <w:rFonts w:ascii="Times New Roman" w:hAnsi="Times New Roman" w:cs="Times New Roman"/>
        </w:rPr>
        <w:tab/>
      </w:r>
      <w:r w:rsidR="004D636A">
        <w:rPr>
          <w:rFonts w:ascii="Times New Roman" w:hAnsi="Times New Roman" w:cs="Times New Roman"/>
        </w:rPr>
        <w:t xml:space="preserve">             </w:t>
      </w:r>
      <w:r w:rsidR="004D636A" w:rsidRPr="0055391A">
        <w:rPr>
          <w:rFonts w:ascii="Times New Roman" w:hAnsi="Times New Roman" w:cs="Times New Roman"/>
          <w:b/>
        </w:rPr>
        <w:t>A</w:t>
      </w:r>
      <w:r w:rsidR="00AF2F65" w:rsidRPr="0055391A">
        <w:rPr>
          <w:rFonts w:ascii="Times New Roman" w:hAnsi="Times New Roman" w:cs="Times New Roman"/>
          <w:b/>
        </w:rPr>
        <w:t xml:space="preserve">rthur Perry Bruder                                                 </w:t>
      </w:r>
    </w:p>
    <w:p w:rsidR="00AF2F65" w:rsidRPr="0055391A" w:rsidRDefault="00AF2F65" w:rsidP="002A36A4">
      <w:pPr>
        <w:pStyle w:val="BodyText"/>
        <w:spacing w:line="240" w:lineRule="auto"/>
        <w:ind w:left="1350"/>
        <w:rPr>
          <w:rFonts w:ascii="Times New Roman" w:hAnsi="Times New Roman" w:cs="Times New Roman"/>
          <w:b/>
        </w:rPr>
      </w:pPr>
      <w:r w:rsidRPr="0055391A">
        <w:rPr>
          <w:rFonts w:ascii="Times New Roman" w:hAnsi="Times New Roman" w:cs="Times New Roman"/>
          <w:b/>
        </w:rPr>
        <w:t>Attorney for the United States Department of Energy</w:t>
      </w:r>
    </w:p>
    <w:p w:rsidR="00AF2F65" w:rsidRPr="0055391A" w:rsidRDefault="00AF2F65" w:rsidP="002A36A4">
      <w:pPr>
        <w:pStyle w:val="BodyText"/>
        <w:spacing w:line="240" w:lineRule="auto"/>
        <w:ind w:left="1350"/>
        <w:rPr>
          <w:rFonts w:ascii="Times New Roman" w:hAnsi="Times New Roman" w:cs="Times New Roman"/>
          <w:b/>
        </w:rPr>
      </w:pPr>
      <w:r w:rsidRPr="0055391A">
        <w:rPr>
          <w:rFonts w:ascii="Times New Roman" w:hAnsi="Times New Roman" w:cs="Times New Roman"/>
          <w:b/>
        </w:rPr>
        <w:t>arthur.bruder@hq.doe.gov</w:t>
      </w:r>
    </w:p>
    <w:p w:rsidR="00AF2F65" w:rsidRPr="0055391A" w:rsidRDefault="00AF2F65" w:rsidP="002A36A4">
      <w:pPr>
        <w:pStyle w:val="BodyText"/>
        <w:spacing w:line="240" w:lineRule="auto"/>
        <w:ind w:left="1350"/>
        <w:rPr>
          <w:rFonts w:ascii="Times New Roman" w:hAnsi="Times New Roman" w:cs="Times New Roman"/>
          <w:b/>
        </w:rPr>
      </w:pPr>
      <w:r w:rsidRPr="0055391A">
        <w:rPr>
          <w:rFonts w:ascii="Times New Roman" w:hAnsi="Times New Roman" w:cs="Times New Roman"/>
          <w:b/>
        </w:rPr>
        <w:t>202-586-3409</w:t>
      </w:r>
    </w:p>
    <w:p w:rsidR="00AF2F65" w:rsidRPr="0055391A" w:rsidRDefault="00AF2F65" w:rsidP="002A36A4">
      <w:pPr>
        <w:pStyle w:val="BodyText"/>
        <w:spacing w:line="240" w:lineRule="auto"/>
        <w:ind w:left="1350"/>
        <w:rPr>
          <w:rFonts w:ascii="Times New Roman" w:hAnsi="Times New Roman" w:cs="Times New Roman"/>
          <w:b/>
        </w:rPr>
      </w:pPr>
    </w:p>
    <w:p w:rsidR="00AF2F65" w:rsidRPr="0055391A" w:rsidRDefault="00AF2F65" w:rsidP="002A36A4">
      <w:pPr>
        <w:pStyle w:val="BodyText"/>
        <w:spacing w:line="240" w:lineRule="auto"/>
        <w:ind w:left="1350"/>
        <w:rPr>
          <w:rFonts w:ascii="Times New Roman" w:hAnsi="Times New Roman" w:cs="Times New Roman"/>
          <w:b/>
        </w:rPr>
      </w:pPr>
      <w:r w:rsidRPr="0055391A">
        <w:rPr>
          <w:rFonts w:ascii="Times New Roman" w:hAnsi="Times New Roman" w:cs="Times New Roman"/>
          <w:b/>
        </w:rPr>
        <w:t xml:space="preserve">Dated:  </w:t>
      </w:r>
      <w:r w:rsidR="002F766D" w:rsidRPr="0055391A">
        <w:rPr>
          <w:rFonts w:ascii="Times New Roman" w:hAnsi="Times New Roman" w:cs="Times New Roman"/>
          <w:b/>
        </w:rPr>
        <w:t xml:space="preserve">March 14, 2012 </w:t>
      </w:r>
    </w:p>
    <w:p w:rsidR="00AF2F65" w:rsidRPr="0055391A" w:rsidRDefault="00AF2F65" w:rsidP="002A36A4">
      <w:pPr>
        <w:ind w:left="1350"/>
        <w:rPr>
          <w:rFonts w:cs="Times New Roman"/>
        </w:rPr>
      </w:pPr>
      <w:r w:rsidRPr="0055391A">
        <w:rPr>
          <w:rFonts w:cs="Times New Roman"/>
        </w:rPr>
        <w:t xml:space="preserve"> </w:t>
      </w:r>
    </w:p>
    <w:p w:rsidR="00AF2F65" w:rsidRPr="0055391A" w:rsidRDefault="00AF2F65" w:rsidP="002A36A4">
      <w:pPr>
        <w:ind w:left="1350"/>
        <w:rPr>
          <w:rFonts w:ascii="Arial" w:hAnsi="Arial"/>
          <w:szCs w:val="20"/>
        </w:rPr>
      </w:pPr>
    </w:p>
    <w:sectPr w:rsidR="00AF2F65" w:rsidRPr="0055391A" w:rsidSect="002A36A4">
      <w:footerReference w:type="default" r:id="rId17"/>
      <w:pgSz w:w="12240" w:h="15840" w:code="1"/>
      <w:pgMar w:top="1440" w:right="1620" w:bottom="1440" w:left="1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91A" w:rsidRDefault="0055391A" w:rsidP="0055391A">
      <w:r>
        <w:separator/>
      </w:r>
    </w:p>
  </w:endnote>
  <w:endnote w:type="continuationSeparator" w:id="0">
    <w:p w:rsidR="0055391A" w:rsidRDefault="0055391A" w:rsidP="00553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0095"/>
      <w:docPartObj>
        <w:docPartGallery w:val="Page Numbers (Bottom of Page)"/>
        <w:docPartUnique/>
      </w:docPartObj>
    </w:sdtPr>
    <w:sdtContent>
      <w:p w:rsidR="002A36A4" w:rsidRDefault="00A83F42">
        <w:pPr>
          <w:pStyle w:val="Footer"/>
          <w:jc w:val="center"/>
        </w:pPr>
        <w:fldSimple w:instr=" PAGE   \* MERGEFORMAT ">
          <w:r w:rsidR="000B4EEE">
            <w:rPr>
              <w:noProof/>
            </w:rPr>
            <w:t>1</w:t>
          </w:r>
        </w:fldSimple>
      </w:p>
    </w:sdtContent>
  </w:sdt>
  <w:p w:rsidR="0055391A" w:rsidRDefault="00553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91A" w:rsidRDefault="0055391A" w:rsidP="0055391A">
      <w:r>
        <w:separator/>
      </w:r>
    </w:p>
  </w:footnote>
  <w:footnote w:type="continuationSeparator" w:id="0">
    <w:p w:rsidR="0055391A" w:rsidRDefault="0055391A" w:rsidP="005539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drawingGridHorizontalSpacing w:val="241"/>
  <w:displayVerticalDrawingGridEvery w:val="2"/>
  <w:noPunctuationKerning/>
  <w:characterSpacingControl w:val="doNotCompress"/>
  <w:footnotePr>
    <w:footnote w:id="-1"/>
    <w:footnote w:id="0"/>
  </w:footnotePr>
  <w:endnotePr>
    <w:endnote w:id="-1"/>
    <w:endnote w:id="0"/>
  </w:endnotePr>
  <w:compat/>
  <w:rsids>
    <w:rsidRoot w:val="006F1AF4"/>
    <w:rsid w:val="000300A7"/>
    <w:rsid w:val="000B4EEE"/>
    <w:rsid w:val="00115882"/>
    <w:rsid w:val="001F1FDA"/>
    <w:rsid w:val="002A36A4"/>
    <w:rsid w:val="002F766D"/>
    <w:rsid w:val="003921B7"/>
    <w:rsid w:val="003C5435"/>
    <w:rsid w:val="003D542C"/>
    <w:rsid w:val="004D636A"/>
    <w:rsid w:val="0055391A"/>
    <w:rsid w:val="00577A79"/>
    <w:rsid w:val="006F1AF4"/>
    <w:rsid w:val="00734D22"/>
    <w:rsid w:val="00837CB6"/>
    <w:rsid w:val="0089386F"/>
    <w:rsid w:val="009D0FCE"/>
    <w:rsid w:val="009F53F1"/>
    <w:rsid w:val="00A83F42"/>
    <w:rsid w:val="00AF2F65"/>
    <w:rsid w:val="00B4429D"/>
    <w:rsid w:val="00BB0536"/>
    <w:rsid w:val="00C94766"/>
    <w:rsid w:val="00C97202"/>
    <w:rsid w:val="00CC1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FCE"/>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AF2F65"/>
    <w:pPr>
      <w:autoSpaceDE w:val="0"/>
      <w:autoSpaceDN w:val="0"/>
      <w:adjustRightInd w:val="0"/>
      <w:spacing w:line="480" w:lineRule="auto"/>
    </w:pPr>
    <w:rPr>
      <w:rFonts w:ascii="Arial" w:hAnsi="Arial"/>
      <w:b w:val="0"/>
      <w:bCs w:val="0"/>
    </w:rPr>
  </w:style>
  <w:style w:type="character" w:customStyle="1" w:styleId="BodyTextChar">
    <w:name w:val="Body Text Char"/>
    <w:basedOn w:val="DefaultParagraphFont"/>
    <w:link w:val="BodyText"/>
    <w:rsid w:val="00AF2F65"/>
    <w:rPr>
      <w:rFonts w:ascii="Arial" w:hAnsi="Arial" w:cs="Arial"/>
      <w:sz w:val="24"/>
      <w:szCs w:val="24"/>
    </w:rPr>
  </w:style>
  <w:style w:type="character" w:styleId="Hyperlink">
    <w:name w:val="Hyperlink"/>
    <w:basedOn w:val="DefaultParagraphFont"/>
    <w:rsid w:val="00CC1E0A"/>
    <w:rPr>
      <w:color w:val="0000FF" w:themeColor="hyperlink"/>
      <w:u w:val="single"/>
    </w:rPr>
  </w:style>
  <w:style w:type="paragraph" w:styleId="Header">
    <w:name w:val="header"/>
    <w:basedOn w:val="Normal"/>
    <w:link w:val="HeaderChar"/>
    <w:rsid w:val="0055391A"/>
    <w:pPr>
      <w:tabs>
        <w:tab w:val="center" w:pos="4680"/>
        <w:tab w:val="right" w:pos="9360"/>
      </w:tabs>
    </w:pPr>
  </w:style>
  <w:style w:type="character" w:customStyle="1" w:styleId="HeaderChar">
    <w:name w:val="Header Char"/>
    <w:basedOn w:val="DefaultParagraphFont"/>
    <w:link w:val="Header"/>
    <w:rsid w:val="0055391A"/>
    <w:rPr>
      <w:rFonts w:cs="Arial"/>
      <w:b/>
      <w:bCs/>
      <w:sz w:val="24"/>
      <w:szCs w:val="24"/>
    </w:rPr>
  </w:style>
  <w:style w:type="paragraph" w:styleId="Footer">
    <w:name w:val="footer"/>
    <w:basedOn w:val="Normal"/>
    <w:link w:val="FooterChar"/>
    <w:uiPriority w:val="99"/>
    <w:rsid w:val="0055391A"/>
    <w:pPr>
      <w:tabs>
        <w:tab w:val="center" w:pos="4680"/>
        <w:tab w:val="right" w:pos="9360"/>
      </w:tabs>
    </w:pPr>
  </w:style>
  <w:style w:type="character" w:customStyle="1" w:styleId="FooterChar">
    <w:name w:val="Footer Char"/>
    <w:basedOn w:val="DefaultParagraphFont"/>
    <w:link w:val="Footer"/>
    <w:uiPriority w:val="99"/>
    <w:rsid w:val="0055391A"/>
    <w:rPr>
      <w:rFonts w:cs="Arial"/>
      <w:b/>
      <w:bCs/>
      <w:sz w:val="24"/>
      <w:szCs w:val="24"/>
    </w:rPr>
  </w:style>
</w:styles>
</file>

<file path=word/webSettings.xml><?xml version="1.0" encoding="utf-8"?>
<w:webSettings xmlns:r="http://schemas.openxmlformats.org/officeDocument/2006/relationships" xmlns:w="http://schemas.openxmlformats.org/wordprocessingml/2006/main">
  <w:divs>
    <w:div w:id="5116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fischerpc@aol.com" TargetMode="External"/><Relationship Id="rId13" Type="http://schemas.openxmlformats.org/officeDocument/2006/relationships/hyperlink" Target="mailto:sarah.kliethermes@psc.mo.gov"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essica.blome@ago.mo.gov" TargetMode="External"/><Relationship Id="rId12" Type="http://schemas.openxmlformats.org/officeDocument/2006/relationships/hyperlink" Target="mailto:rogersteiner@kcpl.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steven.porter@hq.doe.gov" TargetMode="External"/><Relationship Id="rId1" Type="http://schemas.openxmlformats.org/officeDocument/2006/relationships/styles" Target="styles.xml"/><Relationship Id="rId6" Type="http://schemas.openxmlformats.org/officeDocument/2006/relationships/hyperlink" Target="mailto:clumley@lawfirmemail.com" TargetMode="External"/><Relationship Id="rId11" Type="http://schemas.openxmlformats.org/officeDocument/2006/relationships/hyperlink" Target="mailto:OPCservice@ded.mo.gov" TargetMode="External"/><Relationship Id="rId5" Type="http://schemas.openxmlformats.org/officeDocument/2006/relationships/endnotes" Target="endnotes.xml"/><Relationship Id="rId15" Type="http://schemas.openxmlformats.org/officeDocument/2006/relationships/hyperlink" Target="mailto:stucon@fcplaw.com" TargetMode="External"/><Relationship Id="rId10" Type="http://schemas.openxmlformats.org/officeDocument/2006/relationships/hyperlink" Target="mailto:lisa.gilbreath@snrdenton.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rl.zobrist@snrdenton.com" TargetMode="External"/><Relationship Id="rId14" Type="http://schemas.openxmlformats.org/officeDocument/2006/relationships/hyperlink" Target="mailto:steve.dottheim@psc.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704</Words>
  <Characters>6055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December 14, 2007</vt:lpstr>
    </vt:vector>
  </TitlesOfParts>
  <Company>Department of Energy</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December 14, 2007</dc:title>
  <dc:subject/>
  <dc:creator>BRUDERA</dc:creator>
  <cp:keywords/>
  <dc:description/>
  <cp:lastModifiedBy>brudera</cp:lastModifiedBy>
  <cp:revision>2</cp:revision>
  <cp:lastPrinted>2007-12-14T16:51:00Z</cp:lastPrinted>
  <dcterms:created xsi:type="dcterms:W3CDTF">2012-03-14T21:19:00Z</dcterms:created>
  <dcterms:modified xsi:type="dcterms:W3CDTF">2012-03-14T21:19:00Z</dcterms:modified>
</cp:coreProperties>
</file>