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9D1" w:rsidRDefault="00CE79D1" w:rsidP="00FC733A">
      <w:pPr>
        <w:pStyle w:val="BasicParagraph"/>
        <w:tabs>
          <w:tab w:val="left" w:pos="2175"/>
        </w:tabs>
        <w:spacing w:line="240" w:lineRule="auto"/>
        <w:rPr>
          <w:rFonts w:asciiTheme="majorHAnsi" w:hAnsiTheme="majorHAnsi" w:cs="Arial"/>
          <w:sz w:val="22"/>
          <w:szCs w:val="22"/>
        </w:rPr>
      </w:pPr>
    </w:p>
    <w:p w:rsidR="00CE79D1" w:rsidRDefault="00CE79D1" w:rsidP="00FC733A">
      <w:pPr>
        <w:pStyle w:val="BasicParagraph"/>
        <w:tabs>
          <w:tab w:val="left" w:pos="2175"/>
        </w:tabs>
        <w:spacing w:line="240" w:lineRule="auto"/>
        <w:rPr>
          <w:rFonts w:asciiTheme="majorHAnsi" w:hAnsiTheme="majorHAnsi" w:cs="Arial"/>
          <w:sz w:val="22"/>
          <w:szCs w:val="22"/>
        </w:rPr>
      </w:pPr>
    </w:p>
    <w:p w:rsidR="00CE79D1" w:rsidRDefault="00CE79D1" w:rsidP="00FC733A">
      <w:pPr>
        <w:pStyle w:val="BasicParagraph"/>
        <w:tabs>
          <w:tab w:val="left" w:pos="2175"/>
        </w:tabs>
        <w:spacing w:line="240" w:lineRule="auto"/>
        <w:rPr>
          <w:rFonts w:asciiTheme="majorHAnsi" w:hAnsiTheme="majorHAnsi" w:cs="Arial"/>
          <w:sz w:val="22"/>
          <w:szCs w:val="22"/>
        </w:rPr>
      </w:pPr>
    </w:p>
    <w:p w:rsidR="00FC733A" w:rsidRDefault="00CE79D1" w:rsidP="00FC733A">
      <w:pPr>
        <w:pStyle w:val="BasicParagraph"/>
        <w:tabs>
          <w:tab w:val="left" w:pos="2175"/>
        </w:tabs>
        <w:spacing w:line="240" w:lineRule="auto"/>
        <w:rPr>
          <w:rFonts w:asciiTheme="majorHAnsi" w:hAnsiTheme="majorHAnsi" w:cs="Arial"/>
          <w:sz w:val="22"/>
          <w:szCs w:val="22"/>
        </w:rPr>
      </w:pPr>
      <w:bookmarkStart w:id="0" w:name="_GoBack"/>
      <w:bookmarkEnd w:id="0"/>
      <w:r>
        <w:rPr>
          <w:rFonts w:asciiTheme="majorHAnsi" w:hAnsiTheme="majorHAnsi" w:cs="Arial"/>
          <w:sz w:val="22"/>
          <w:szCs w:val="22"/>
        </w:rPr>
        <w:t>January 30, 2015</w:t>
      </w:r>
    </w:p>
    <w:p w:rsidR="00CE79D1" w:rsidRDefault="00CE79D1" w:rsidP="00FC733A">
      <w:pPr>
        <w:pStyle w:val="BasicParagraph"/>
        <w:tabs>
          <w:tab w:val="left" w:pos="2175"/>
        </w:tabs>
        <w:spacing w:line="240" w:lineRule="auto"/>
        <w:rPr>
          <w:rFonts w:asciiTheme="majorHAnsi" w:hAnsiTheme="majorHAnsi" w:cs="Arial"/>
          <w:sz w:val="22"/>
          <w:szCs w:val="22"/>
        </w:rPr>
      </w:pPr>
    </w:p>
    <w:p w:rsidR="00CE79D1" w:rsidRDefault="00CE79D1" w:rsidP="00FC733A">
      <w:pPr>
        <w:pStyle w:val="BasicParagraph"/>
        <w:tabs>
          <w:tab w:val="left" w:pos="2175"/>
        </w:tabs>
        <w:spacing w:line="240" w:lineRule="auto"/>
        <w:rPr>
          <w:rFonts w:asciiTheme="majorHAnsi" w:hAnsiTheme="majorHAnsi" w:cs="Arial"/>
          <w:b/>
          <w:sz w:val="22"/>
          <w:szCs w:val="22"/>
          <w:u w:val="single"/>
        </w:rPr>
      </w:pPr>
      <w:r w:rsidRPr="00CE79D1">
        <w:rPr>
          <w:rFonts w:asciiTheme="majorHAnsi" w:hAnsiTheme="majorHAnsi" w:cs="Arial"/>
          <w:b/>
          <w:sz w:val="22"/>
          <w:szCs w:val="22"/>
          <w:u w:val="single"/>
        </w:rPr>
        <w:t>VIA EFIS</w:t>
      </w:r>
    </w:p>
    <w:p w:rsidR="00CE79D1" w:rsidRDefault="00CE79D1" w:rsidP="00FC733A">
      <w:pPr>
        <w:pStyle w:val="BasicParagraph"/>
        <w:tabs>
          <w:tab w:val="left" w:pos="2175"/>
        </w:tabs>
        <w:spacing w:line="240" w:lineRule="auto"/>
        <w:rPr>
          <w:rFonts w:asciiTheme="majorHAnsi" w:hAnsiTheme="majorHAnsi" w:cs="Arial"/>
          <w:sz w:val="22"/>
          <w:szCs w:val="22"/>
        </w:rPr>
      </w:pPr>
      <w:r>
        <w:rPr>
          <w:rFonts w:asciiTheme="majorHAnsi" w:hAnsiTheme="majorHAnsi" w:cs="Arial"/>
          <w:sz w:val="22"/>
          <w:szCs w:val="22"/>
        </w:rPr>
        <w:t>Secretary</w:t>
      </w:r>
    </w:p>
    <w:p w:rsidR="00CE79D1" w:rsidRDefault="00CE79D1" w:rsidP="00FC733A">
      <w:pPr>
        <w:pStyle w:val="BasicParagraph"/>
        <w:tabs>
          <w:tab w:val="left" w:pos="2175"/>
        </w:tabs>
        <w:spacing w:line="240" w:lineRule="auto"/>
        <w:rPr>
          <w:rFonts w:asciiTheme="majorHAnsi" w:hAnsiTheme="majorHAnsi" w:cs="Arial"/>
          <w:sz w:val="22"/>
          <w:szCs w:val="22"/>
        </w:rPr>
      </w:pPr>
      <w:r>
        <w:rPr>
          <w:rFonts w:asciiTheme="majorHAnsi" w:hAnsiTheme="majorHAnsi" w:cs="Arial"/>
          <w:sz w:val="22"/>
          <w:szCs w:val="22"/>
        </w:rPr>
        <w:t>Missouri Public Service Commission</w:t>
      </w:r>
    </w:p>
    <w:p w:rsidR="00CE79D1" w:rsidRDefault="00CE79D1" w:rsidP="00FC733A">
      <w:pPr>
        <w:pStyle w:val="BasicParagraph"/>
        <w:tabs>
          <w:tab w:val="left" w:pos="2175"/>
        </w:tabs>
        <w:spacing w:line="240" w:lineRule="auto"/>
        <w:rPr>
          <w:rFonts w:asciiTheme="majorHAnsi" w:hAnsiTheme="majorHAnsi" w:cs="Arial"/>
          <w:sz w:val="22"/>
          <w:szCs w:val="22"/>
        </w:rPr>
      </w:pPr>
      <w:proofErr w:type="spellStart"/>
      <w:r>
        <w:rPr>
          <w:rFonts w:asciiTheme="majorHAnsi" w:hAnsiTheme="majorHAnsi" w:cs="Arial"/>
          <w:sz w:val="22"/>
          <w:szCs w:val="22"/>
        </w:rPr>
        <w:t>Goverrnor</w:t>
      </w:r>
      <w:proofErr w:type="spellEnd"/>
      <w:r>
        <w:rPr>
          <w:rFonts w:asciiTheme="majorHAnsi" w:hAnsiTheme="majorHAnsi" w:cs="Arial"/>
          <w:sz w:val="22"/>
          <w:szCs w:val="22"/>
        </w:rPr>
        <w:t xml:space="preserve"> Office Building</w:t>
      </w:r>
    </w:p>
    <w:p w:rsidR="00CE79D1" w:rsidRDefault="00CE79D1" w:rsidP="00FC733A">
      <w:pPr>
        <w:pStyle w:val="BasicParagraph"/>
        <w:tabs>
          <w:tab w:val="left" w:pos="2175"/>
        </w:tabs>
        <w:spacing w:line="240" w:lineRule="auto"/>
        <w:rPr>
          <w:rFonts w:asciiTheme="majorHAnsi" w:hAnsiTheme="majorHAnsi" w:cs="Arial"/>
          <w:sz w:val="22"/>
          <w:szCs w:val="22"/>
        </w:rPr>
      </w:pPr>
      <w:r>
        <w:rPr>
          <w:rFonts w:asciiTheme="majorHAnsi" w:hAnsiTheme="majorHAnsi" w:cs="Arial"/>
          <w:sz w:val="22"/>
          <w:szCs w:val="22"/>
        </w:rPr>
        <w:t>200 Madison Street</w:t>
      </w:r>
    </w:p>
    <w:p w:rsidR="00CE79D1" w:rsidRDefault="00CE79D1" w:rsidP="00FC733A">
      <w:pPr>
        <w:pStyle w:val="BasicParagraph"/>
        <w:tabs>
          <w:tab w:val="left" w:pos="2175"/>
        </w:tabs>
        <w:spacing w:line="240" w:lineRule="auto"/>
        <w:rPr>
          <w:rFonts w:asciiTheme="majorHAnsi" w:hAnsiTheme="majorHAnsi" w:cs="Arial"/>
          <w:sz w:val="22"/>
          <w:szCs w:val="22"/>
        </w:rPr>
      </w:pPr>
      <w:r>
        <w:rPr>
          <w:rFonts w:asciiTheme="majorHAnsi" w:hAnsiTheme="majorHAnsi" w:cs="Arial"/>
          <w:sz w:val="22"/>
          <w:szCs w:val="22"/>
        </w:rPr>
        <w:t>Jefferson City, MO  65101</w:t>
      </w:r>
    </w:p>
    <w:p w:rsidR="00CE79D1" w:rsidRDefault="00CE79D1" w:rsidP="00FC733A">
      <w:pPr>
        <w:pStyle w:val="BasicParagraph"/>
        <w:tabs>
          <w:tab w:val="left" w:pos="2175"/>
        </w:tabs>
        <w:spacing w:line="240" w:lineRule="auto"/>
        <w:rPr>
          <w:rFonts w:asciiTheme="majorHAnsi" w:hAnsiTheme="majorHAnsi" w:cs="Arial"/>
          <w:sz w:val="22"/>
          <w:szCs w:val="22"/>
        </w:rPr>
      </w:pPr>
    </w:p>
    <w:p w:rsidR="00CE79D1" w:rsidRDefault="00CE79D1" w:rsidP="00FC733A">
      <w:pPr>
        <w:pStyle w:val="BasicParagraph"/>
        <w:tabs>
          <w:tab w:val="left" w:pos="2175"/>
        </w:tabs>
        <w:spacing w:line="240" w:lineRule="auto"/>
        <w:rPr>
          <w:rFonts w:asciiTheme="majorHAnsi" w:hAnsiTheme="majorHAnsi" w:cs="Arial"/>
          <w:sz w:val="22"/>
          <w:szCs w:val="22"/>
          <w:u w:val="single"/>
        </w:rPr>
      </w:pPr>
      <w:r>
        <w:rPr>
          <w:rFonts w:asciiTheme="majorHAnsi" w:hAnsiTheme="majorHAnsi" w:cs="Arial"/>
          <w:sz w:val="22"/>
          <w:szCs w:val="22"/>
        </w:rPr>
        <w:tab/>
        <w:t xml:space="preserve">Re: </w:t>
      </w:r>
      <w:r>
        <w:rPr>
          <w:rFonts w:asciiTheme="majorHAnsi" w:hAnsiTheme="majorHAnsi" w:cs="Arial"/>
          <w:sz w:val="22"/>
          <w:szCs w:val="22"/>
          <w:u w:val="single"/>
        </w:rPr>
        <w:t>Tariff Filing to Change the Infrastructure System Replacement Surcharge</w:t>
      </w:r>
    </w:p>
    <w:p w:rsidR="00CE79D1" w:rsidRDefault="00CE79D1" w:rsidP="00FC733A">
      <w:pPr>
        <w:pStyle w:val="BasicParagraph"/>
        <w:tabs>
          <w:tab w:val="left" w:pos="2175"/>
        </w:tabs>
        <w:spacing w:line="240" w:lineRule="auto"/>
        <w:rPr>
          <w:rFonts w:asciiTheme="majorHAnsi" w:hAnsiTheme="majorHAnsi" w:cs="Arial"/>
          <w:sz w:val="22"/>
          <w:szCs w:val="22"/>
        </w:rPr>
      </w:pPr>
    </w:p>
    <w:p w:rsidR="00CE79D1" w:rsidRDefault="00CE79D1" w:rsidP="00FC733A">
      <w:pPr>
        <w:pStyle w:val="BasicParagraph"/>
        <w:tabs>
          <w:tab w:val="left" w:pos="2175"/>
        </w:tabs>
        <w:spacing w:line="240" w:lineRule="auto"/>
        <w:rPr>
          <w:rFonts w:asciiTheme="majorHAnsi" w:hAnsiTheme="majorHAnsi" w:cs="Arial"/>
          <w:sz w:val="22"/>
          <w:szCs w:val="22"/>
        </w:rPr>
      </w:pPr>
      <w:r>
        <w:rPr>
          <w:rFonts w:asciiTheme="majorHAnsi" w:hAnsiTheme="majorHAnsi" w:cs="Arial"/>
          <w:sz w:val="22"/>
          <w:szCs w:val="22"/>
        </w:rPr>
        <w:t>Dear Secretary:</w:t>
      </w:r>
    </w:p>
    <w:p w:rsidR="00CE79D1" w:rsidRDefault="00CE79D1" w:rsidP="00FC733A">
      <w:pPr>
        <w:pStyle w:val="BasicParagraph"/>
        <w:tabs>
          <w:tab w:val="left" w:pos="2175"/>
        </w:tabs>
        <w:spacing w:line="240" w:lineRule="auto"/>
        <w:rPr>
          <w:rFonts w:asciiTheme="majorHAnsi" w:hAnsiTheme="majorHAnsi" w:cs="Arial"/>
          <w:sz w:val="22"/>
          <w:szCs w:val="22"/>
        </w:rPr>
      </w:pPr>
    </w:p>
    <w:p w:rsidR="00CE79D1" w:rsidRDefault="00CE79D1" w:rsidP="00CE79D1">
      <w:pPr>
        <w:pStyle w:val="BasicParagraph"/>
        <w:tabs>
          <w:tab w:val="left" w:pos="720"/>
        </w:tabs>
        <w:spacing w:line="240" w:lineRule="auto"/>
        <w:rPr>
          <w:rFonts w:asciiTheme="majorHAnsi" w:hAnsiTheme="majorHAnsi" w:cs="Arial"/>
          <w:sz w:val="22"/>
          <w:szCs w:val="22"/>
        </w:rPr>
      </w:pPr>
      <w:r>
        <w:rPr>
          <w:rFonts w:asciiTheme="majorHAnsi" w:hAnsiTheme="majorHAnsi" w:cs="Arial"/>
          <w:sz w:val="22"/>
          <w:szCs w:val="22"/>
        </w:rPr>
        <w:tab/>
        <w:t xml:space="preserve">Enclosed for filing is </w:t>
      </w:r>
      <w:r>
        <w:rPr>
          <w:rFonts w:asciiTheme="majorHAnsi" w:hAnsiTheme="majorHAnsi" w:cs="Arial"/>
          <w:sz w:val="22"/>
          <w:szCs w:val="22"/>
          <w:u w:val="single"/>
        </w:rPr>
        <w:t>P.S.C. MO No. 6 Fourth Revised Sheet No. 10,</w:t>
      </w:r>
      <w:r>
        <w:rPr>
          <w:rFonts w:asciiTheme="majorHAnsi" w:hAnsiTheme="majorHAnsi" w:cs="Arial"/>
          <w:sz w:val="22"/>
          <w:szCs w:val="22"/>
        </w:rPr>
        <w:t xml:space="preserve"> which is applicable to the Missouri Gas Energy Division of Laclede Gas Company (“Company”).</w:t>
      </w:r>
    </w:p>
    <w:p w:rsidR="00CE79D1" w:rsidRDefault="00CE79D1" w:rsidP="00CE79D1">
      <w:pPr>
        <w:pStyle w:val="BasicParagraph"/>
        <w:tabs>
          <w:tab w:val="left" w:pos="720"/>
        </w:tabs>
        <w:spacing w:line="240" w:lineRule="auto"/>
        <w:rPr>
          <w:rFonts w:asciiTheme="majorHAnsi" w:hAnsiTheme="majorHAnsi" w:cs="Arial"/>
          <w:sz w:val="22"/>
          <w:szCs w:val="22"/>
        </w:rPr>
      </w:pPr>
    </w:p>
    <w:p w:rsidR="00CE79D1" w:rsidRDefault="00CE79D1" w:rsidP="00CE79D1">
      <w:pPr>
        <w:pStyle w:val="BasicParagraph"/>
        <w:tabs>
          <w:tab w:val="left" w:pos="720"/>
        </w:tabs>
        <w:spacing w:line="240" w:lineRule="auto"/>
        <w:rPr>
          <w:rFonts w:asciiTheme="majorHAnsi" w:hAnsiTheme="majorHAnsi" w:cs="Arial"/>
          <w:sz w:val="22"/>
          <w:szCs w:val="22"/>
        </w:rPr>
      </w:pPr>
      <w:r>
        <w:rPr>
          <w:rFonts w:asciiTheme="majorHAnsi" w:hAnsiTheme="majorHAnsi" w:cs="Arial"/>
          <w:sz w:val="22"/>
          <w:szCs w:val="22"/>
        </w:rPr>
        <w:tab/>
        <w:t xml:space="preserve">This revised tariff sheet, which has an issue date of January 30, 2015 and an effective date of March 1, 2015, is being filed to change the Infrastructure System Replacement Surcharge (“ISRS”) in accordance with Sections 393.1009, 393.1012 and 393.1015 of the Revised Statutes of Missouri.  A full explanation of the surcharge being proposed by the Company is set forth in the </w:t>
      </w:r>
      <w:r>
        <w:rPr>
          <w:rFonts w:asciiTheme="majorHAnsi" w:hAnsiTheme="majorHAnsi" w:cs="Arial"/>
          <w:i/>
          <w:sz w:val="22"/>
          <w:szCs w:val="22"/>
        </w:rPr>
        <w:t>Verified Application and Petition of MGE to Change Its Infrastructure System Replacement Surcharge in Its MGE Service Territory,</w:t>
      </w:r>
      <w:r>
        <w:rPr>
          <w:rFonts w:asciiTheme="majorHAnsi" w:hAnsiTheme="majorHAnsi" w:cs="Arial"/>
          <w:sz w:val="22"/>
          <w:szCs w:val="22"/>
        </w:rPr>
        <w:t xml:space="preserve"> which is being filed separately today.  As proposed herein, the ISRS would increase the typical residential heating customer’s bill by 39 cents per month or less than 1%.</w:t>
      </w:r>
    </w:p>
    <w:p w:rsidR="00CE79D1" w:rsidRDefault="00CE79D1" w:rsidP="00CE79D1">
      <w:pPr>
        <w:pStyle w:val="BasicParagraph"/>
        <w:tabs>
          <w:tab w:val="left" w:pos="720"/>
        </w:tabs>
        <w:spacing w:line="240" w:lineRule="auto"/>
        <w:rPr>
          <w:rFonts w:asciiTheme="majorHAnsi" w:hAnsiTheme="majorHAnsi" w:cs="Arial"/>
          <w:sz w:val="22"/>
          <w:szCs w:val="22"/>
        </w:rPr>
      </w:pPr>
    </w:p>
    <w:p w:rsidR="00CE79D1" w:rsidRDefault="00CE79D1" w:rsidP="00CE79D1">
      <w:pPr>
        <w:pStyle w:val="BasicParagraph"/>
        <w:tabs>
          <w:tab w:val="left" w:pos="720"/>
        </w:tabs>
        <w:spacing w:line="240" w:lineRule="auto"/>
        <w:rPr>
          <w:rFonts w:asciiTheme="majorHAnsi" w:hAnsiTheme="majorHAnsi" w:cs="Arial"/>
          <w:sz w:val="22"/>
          <w:szCs w:val="22"/>
        </w:rPr>
      </w:pPr>
      <w:r>
        <w:rPr>
          <w:rFonts w:asciiTheme="majorHAnsi" w:hAnsiTheme="majorHAnsi" w:cs="Arial"/>
          <w:sz w:val="22"/>
          <w:szCs w:val="22"/>
        </w:rPr>
        <w:tab/>
        <w:t>Please bring this filing to the attention of the appropriate Commission personnel.</w:t>
      </w:r>
    </w:p>
    <w:p w:rsidR="00CE79D1" w:rsidRDefault="00CE79D1" w:rsidP="00CE79D1">
      <w:pPr>
        <w:pStyle w:val="BasicParagraph"/>
        <w:tabs>
          <w:tab w:val="left" w:pos="720"/>
        </w:tabs>
        <w:spacing w:line="240" w:lineRule="auto"/>
        <w:rPr>
          <w:rFonts w:asciiTheme="majorHAnsi" w:hAnsiTheme="majorHAnsi" w:cs="Arial"/>
          <w:sz w:val="22"/>
          <w:szCs w:val="22"/>
        </w:rPr>
      </w:pPr>
    </w:p>
    <w:p w:rsidR="00CE79D1" w:rsidRDefault="00CE79D1" w:rsidP="00CE79D1">
      <w:pPr>
        <w:pStyle w:val="BasicParagraph"/>
        <w:tabs>
          <w:tab w:val="left" w:pos="720"/>
        </w:tabs>
        <w:spacing w:line="240" w:lineRule="auto"/>
        <w:rPr>
          <w:rFonts w:asciiTheme="majorHAnsi" w:hAnsiTheme="majorHAnsi" w:cs="Arial"/>
          <w:sz w:val="22"/>
          <w:szCs w:val="22"/>
        </w:rPr>
      </w:pP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proofErr w:type="gramStart"/>
      <w:r>
        <w:rPr>
          <w:rFonts w:asciiTheme="majorHAnsi" w:hAnsiTheme="majorHAnsi" w:cs="Arial"/>
          <w:sz w:val="22"/>
          <w:szCs w:val="22"/>
        </w:rPr>
        <w:t>Sincerely.</w:t>
      </w:r>
      <w:proofErr w:type="gramEnd"/>
    </w:p>
    <w:p w:rsidR="00CE79D1" w:rsidRDefault="00CE79D1" w:rsidP="00CE79D1">
      <w:pPr>
        <w:pStyle w:val="BasicParagraph"/>
        <w:tabs>
          <w:tab w:val="left" w:pos="720"/>
        </w:tabs>
        <w:spacing w:line="240" w:lineRule="auto"/>
        <w:rPr>
          <w:rFonts w:asciiTheme="majorHAnsi" w:hAnsiTheme="majorHAnsi" w:cs="Arial"/>
          <w:sz w:val="22"/>
          <w:szCs w:val="22"/>
        </w:rPr>
      </w:pPr>
    </w:p>
    <w:p w:rsidR="00CE79D1" w:rsidRDefault="00CE79D1" w:rsidP="00CE79D1">
      <w:pPr>
        <w:pStyle w:val="BasicParagraph"/>
        <w:tabs>
          <w:tab w:val="left" w:pos="720"/>
        </w:tabs>
        <w:spacing w:line="240" w:lineRule="auto"/>
        <w:rPr>
          <w:rFonts w:asciiTheme="majorHAnsi" w:hAnsiTheme="majorHAnsi" w:cs="Arial"/>
          <w:sz w:val="22"/>
          <w:szCs w:val="22"/>
          <w:u w:val="single"/>
        </w:rPr>
      </w:pP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u w:val="single"/>
        </w:rPr>
        <w:t xml:space="preserve">/s/ Michael R. </w:t>
      </w:r>
      <w:proofErr w:type="spellStart"/>
      <w:r>
        <w:rPr>
          <w:rFonts w:asciiTheme="majorHAnsi" w:hAnsiTheme="majorHAnsi" w:cs="Arial"/>
          <w:sz w:val="22"/>
          <w:szCs w:val="22"/>
          <w:u w:val="single"/>
        </w:rPr>
        <w:t>Noack</w:t>
      </w:r>
      <w:proofErr w:type="spellEnd"/>
    </w:p>
    <w:p w:rsidR="00CE79D1" w:rsidRDefault="00CE79D1" w:rsidP="00CE79D1">
      <w:pPr>
        <w:pStyle w:val="BasicParagraph"/>
        <w:tabs>
          <w:tab w:val="left" w:pos="720"/>
        </w:tabs>
        <w:spacing w:line="240" w:lineRule="auto"/>
        <w:rPr>
          <w:rFonts w:asciiTheme="majorHAnsi" w:hAnsiTheme="majorHAnsi" w:cs="Arial"/>
          <w:sz w:val="22"/>
          <w:szCs w:val="22"/>
        </w:rPr>
      </w:pP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t xml:space="preserve">Michael R. </w:t>
      </w:r>
      <w:proofErr w:type="spellStart"/>
      <w:r>
        <w:rPr>
          <w:rFonts w:asciiTheme="majorHAnsi" w:hAnsiTheme="majorHAnsi" w:cs="Arial"/>
          <w:sz w:val="22"/>
          <w:szCs w:val="22"/>
        </w:rPr>
        <w:t>Noack</w:t>
      </w:r>
      <w:proofErr w:type="spellEnd"/>
    </w:p>
    <w:p w:rsidR="00CE79D1" w:rsidRPr="00CE79D1" w:rsidRDefault="00CE79D1" w:rsidP="00CE79D1">
      <w:pPr>
        <w:pStyle w:val="BasicParagraph"/>
        <w:tabs>
          <w:tab w:val="left" w:pos="720"/>
        </w:tabs>
        <w:spacing w:line="240" w:lineRule="auto"/>
        <w:rPr>
          <w:rFonts w:asciiTheme="majorHAnsi" w:hAnsiTheme="majorHAnsi" w:cs="Arial"/>
          <w:sz w:val="22"/>
          <w:szCs w:val="22"/>
        </w:rPr>
      </w:pP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t>Director of Pricing and Regulatory Affairs</w:t>
      </w:r>
    </w:p>
    <w:sectPr w:rsidR="00CE79D1" w:rsidRPr="00CE79D1" w:rsidSect="00E238B5">
      <w:headerReference w:type="default" r:id="rId8"/>
      <w:headerReference w:type="first" r:id="rId9"/>
      <w:footerReference w:type="first" r:id="rId10"/>
      <w:pgSz w:w="12240" w:h="15840" w:code="1"/>
      <w:pgMar w:top="2880" w:right="720" w:bottom="1368" w:left="108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743" w:rsidRDefault="002C5743" w:rsidP="00A33ABE">
      <w:r>
        <w:separator/>
      </w:r>
    </w:p>
  </w:endnote>
  <w:endnote w:type="continuationSeparator" w:id="0">
    <w:p w:rsidR="002C5743" w:rsidRDefault="002C5743" w:rsidP="00A3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307" w:rsidRPr="00630BD2" w:rsidRDefault="00364307" w:rsidP="00364307">
    <w:pPr>
      <w:rPr>
        <w:rFonts w:ascii="Garamond" w:hAnsi="Garamond"/>
        <w:sz w:val="17"/>
        <w:szCs w:val="17"/>
      </w:rPr>
    </w:pPr>
    <w:r w:rsidRPr="00630BD2">
      <w:rPr>
        <w:rFonts w:ascii="Garamond" w:hAnsi="Garamond"/>
        <w:sz w:val="17"/>
        <w:szCs w:val="17"/>
      </w:rPr>
      <w:t xml:space="preserve">Missouri Gas Energy     </w:t>
    </w:r>
    <w:r w:rsidR="00C76460">
      <w:rPr>
        <w:rFonts w:ascii="Garamond" w:hAnsi="Garamond"/>
        <w:sz w:val="17"/>
        <w:szCs w:val="17"/>
      </w:rPr>
      <w:t>3420 Broadway</w:t>
    </w:r>
    <w:r w:rsidRPr="00630BD2">
      <w:rPr>
        <w:rFonts w:ascii="Garamond" w:hAnsi="Garamond"/>
        <w:sz w:val="17"/>
        <w:szCs w:val="17"/>
      </w:rPr>
      <w:t xml:space="preserve">, </w:t>
    </w:r>
    <w:r w:rsidR="00C76460">
      <w:rPr>
        <w:rFonts w:ascii="Garamond" w:hAnsi="Garamond"/>
        <w:sz w:val="17"/>
        <w:szCs w:val="17"/>
      </w:rPr>
      <w:t>Kansas City</w:t>
    </w:r>
    <w:r w:rsidRPr="00630BD2">
      <w:rPr>
        <w:rFonts w:ascii="Garamond" w:hAnsi="Garamond"/>
        <w:sz w:val="17"/>
        <w:szCs w:val="17"/>
      </w:rPr>
      <w:t>, MO 64</w:t>
    </w:r>
    <w:r w:rsidR="00C76460">
      <w:rPr>
        <w:rFonts w:ascii="Garamond" w:hAnsi="Garamond"/>
        <w:sz w:val="17"/>
        <w:szCs w:val="17"/>
      </w:rPr>
      <w:t>11</w:t>
    </w:r>
    <w:r w:rsidRPr="00630BD2">
      <w:rPr>
        <w:rFonts w:ascii="Garamond" w:hAnsi="Garamond"/>
        <w:sz w:val="17"/>
        <w:szCs w:val="17"/>
      </w:rPr>
      <w:t>1     MissouriGasEnergy.com     Customer Service Line: 816-756-5252 or 800-582-1234</w:t>
    </w:r>
  </w:p>
  <w:p w:rsidR="00364307" w:rsidRDefault="00364307">
    <w:pPr>
      <w:pStyle w:val="Footer"/>
    </w:pPr>
    <w:r>
      <w:rPr>
        <w:noProof/>
      </w:rPr>
      <w:drawing>
        <wp:anchor distT="0" distB="0" distL="114300" distR="114300" simplePos="0" relativeHeight="251664384" behindDoc="1" locked="0" layoutInCell="1" allowOverlap="1" wp14:anchorId="2D81BDFC" wp14:editId="6C799F3F">
          <wp:simplePos x="0" y="0"/>
          <wp:positionH relativeFrom="margin">
            <wp:posOffset>-685800</wp:posOffset>
          </wp:positionH>
          <wp:positionV relativeFrom="margin">
            <wp:posOffset>6905625</wp:posOffset>
          </wp:positionV>
          <wp:extent cx="7772400" cy="8667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01.png"/>
                  <pic:cNvPicPr/>
                </pic:nvPicPr>
                <pic:blipFill rotWithShape="1">
                  <a:blip r:embed="rId1">
                    <a:extLst>
                      <a:ext uri="{28A0092B-C50C-407E-A947-70E740481C1C}">
                        <a14:useLocalDpi xmlns:a14="http://schemas.microsoft.com/office/drawing/2010/main" val="0"/>
                      </a:ext>
                    </a:extLst>
                  </a:blip>
                  <a:srcRect t="91379"/>
                  <a:stretch/>
                </pic:blipFill>
                <pic:spPr bwMode="auto">
                  <a:xfrm>
                    <a:off x="0" y="0"/>
                    <a:ext cx="7772400" cy="866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743" w:rsidRDefault="002C5743" w:rsidP="00A33ABE">
      <w:r>
        <w:separator/>
      </w:r>
    </w:p>
  </w:footnote>
  <w:footnote w:type="continuationSeparator" w:id="0">
    <w:p w:rsidR="002C5743" w:rsidRDefault="002C5743" w:rsidP="00A33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ABE" w:rsidRDefault="00590914">
    <w:pPr>
      <w:pStyle w:val="Header"/>
    </w:pPr>
    <w:r>
      <w:rPr>
        <w:noProof/>
      </w:rPr>
      <w:drawing>
        <wp:anchor distT="0" distB="0" distL="114300" distR="114300" simplePos="0" relativeHeight="251658240" behindDoc="1" locked="0" layoutInCell="1" allowOverlap="1" wp14:anchorId="72E2247F" wp14:editId="2DBF0CE6">
          <wp:simplePos x="0" y="0"/>
          <wp:positionH relativeFrom="column">
            <wp:posOffset>-685800</wp:posOffset>
          </wp:positionH>
          <wp:positionV relativeFrom="paragraph">
            <wp:posOffset>-457200</wp:posOffset>
          </wp:positionV>
          <wp:extent cx="7772400" cy="2286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01.png"/>
                  <pic:cNvPicPr/>
                </pic:nvPicPr>
                <pic:blipFill rotWithShape="1">
                  <a:blip r:embed="rId1">
                    <a:extLst>
                      <a:ext uri="{28A0092B-C50C-407E-A947-70E740481C1C}">
                        <a14:useLocalDpi xmlns:a14="http://schemas.microsoft.com/office/drawing/2010/main" val="0"/>
                      </a:ext>
                    </a:extLst>
                  </a:blip>
                  <a:srcRect b="77273"/>
                  <a:stretch/>
                </pic:blipFill>
                <pic:spPr bwMode="auto">
                  <a:xfrm>
                    <a:off x="0" y="0"/>
                    <a:ext cx="7772400" cy="228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4D9" w:rsidRDefault="003364D9">
    <w:pPr>
      <w:pStyle w:val="Header"/>
    </w:pPr>
    <w:r>
      <w:rPr>
        <w:noProof/>
      </w:rPr>
      <w:drawing>
        <wp:anchor distT="0" distB="0" distL="114300" distR="114300" simplePos="0" relativeHeight="251662336" behindDoc="1" locked="0" layoutInCell="1" allowOverlap="1" wp14:anchorId="4CAA1208" wp14:editId="1D459CA5">
          <wp:simplePos x="0" y="0"/>
          <wp:positionH relativeFrom="margin">
            <wp:posOffset>-685800</wp:posOffset>
          </wp:positionH>
          <wp:positionV relativeFrom="paragraph">
            <wp:posOffset>-457200</wp:posOffset>
          </wp:positionV>
          <wp:extent cx="7772400" cy="2286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01.png"/>
                  <pic:cNvPicPr/>
                </pic:nvPicPr>
                <pic:blipFill rotWithShape="1">
                  <a:blip r:embed="rId1">
                    <a:extLst>
                      <a:ext uri="{28A0092B-C50C-407E-A947-70E740481C1C}">
                        <a14:useLocalDpi xmlns:a14="http://schemas.microsoft.com/office/drawing/2010/main" val="0"/>
                      </a:ext>
                    </a:extLst>
                  </a:blip>
                  <a:srcRect b="77273"/>
                  <a:stretch/>
                </pic:blipFill>
                <pic:spPr bwMode="auto">
                  <a:xfrm>
                    <a:off x="0" y="0"/>
                    <a:ext cx="7772400" cy="228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BE"/>
    <w:rsid w:val="002C5743"/>
    <w:rsid w:val="003364D9"/>
    <w:rsid w:val="00364307"/>
    <w:rsid w:val="003D0FBE"/>
    <w:rsid w:val="004D7269"/>
    <w:rsid w:val="00590914"/>
    <w:rsid w:val="00630BD2"/>
    <w:rsid w:val="007D35AD"/>
    <w:rsid w:val="009137D8"/>
    <w:rsid w:val="00A33ABE"/>
    <w:rsid w:val="00AA4120"/>
    <w:rsid w:val="00BC77E8"/>
    <w:rsid w:val="00C76460"/>
    <w:rsid w:val="00CD4F20"/>
    <w:rsid w:val="00CD6318"/>
    <w:rsid w:val="00CE79D1"/>
    <w:rsid w:val="00E238B5"/>
    <w:rsid w:val="00FC7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ABE"/>
    <w:pPr>
      <w:tabs>
        <w:tab w:val="center" w:pos="4320"/>
        <w:tab w:val="right" w:pos="8640"/>
      </w:tabs>
    </w:pPr>
  </w:style>
  <w:style w:type="character" w:customStyle="1" w:styleId="HeaderChar">
    <w:name w:val="Header Char"/>
    <w:basedOn w:val="DefaultParagraphFont"/>
    <w:link w:val="Header"/>
    <w:uiPriority w:val="99"/>
    <w:rsid w:val="00A33ABE"/>
  </w:style>
  <w:style w:type="paragraph" w:styleId="Footer">
    <w:name w:val="footer"/>
    <w:basedOn w:val="Normal"/>
    <w:link w:val="FooterChar"/>
    <w:uiPriority w:val="99"/>
    <w:unhideWhenUsed/>
    <w:rsid w:val="00A33ABE"/>
    <w:pPr>
      <w:tabs>
        <w:tab w:val="center" w:pos="4320"/>
        <w:tab w:val="right" w:pos="8640"/>
      </w:tabs>
    </w:pPr>
  </w:style>
  <w:style w:type="character" w:customStyle="1" w:styleId="FooterChar">
    <w:name w:val="Footer Char"/>
    <w:basedOn w:val="DefaultParagraphFont"/>
    <w:link w:val="Footer"/>
    <w:uiPriority w:val="99"/>
    <w:rsid w:val="00A33ABE"/>
  </w:style>
  <w:style w:type="paragraph" w:styleId="BalloonText">
    <w:name w:val="Balloon Text"/>
    <w:basedOn w:val="Normal"/>
    <w:link w:val="BalloonTextChar"/>
    <w:uiPriority w:val="99"/>
    <w:semiHidden/>
    <w:unhideWhenUsed/>
    <w:rsid w:val="00A33ABE"/>
    <w:rPr>
      <w:rFonts w:ascii="Lucida Grande" w:hAnsi="Lucida Grande"/>
      <w:sz w:val="18"/>
      <w:szCs w:val="18"/>
    </w:rPr>
  </w:style>
  <w:style w:type="character" w:customStyle="1" w:styleId="BalloonTextChar">
    <w:name w:val="Balloon Text Char"/>
    <w:basedOn w:val="DefaultParagraphFont"/>
    <w:link w:val="BalloonText"/>
    <w:uiPriority w:val="99"/>
    <w:semiHidden/>
    <w:rsid w:val="00A33ABE"/>
    <w:rPr>
      <w:rFonts w:ascii="Lucida Grande" w:hAnsi="Lucida Grande"/>
      <w:sz w:val="18"/>
      <w:szCs w:val="18"/>
    </w:rPr>
  </w:style>
  <w:style w:type="paragraph" w:customStyle="1" w:styleId="BasicParagraph">
    <w:name w:val="[Basic Paragraph]"/>
    <w:basedOn w:val="Normal"/>
    <w:uiPriority w:val="99"/>
    <w:rsid w:val="00FC733A"/>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ABE"/>
    <w:pPr>
      <w:tabs>
        <w:tab w:val="center" w:pos="4320"/>
        <w:tab w:val="right" w:pos="8640"/>
      </w:tabs>
    </w:pPr>
  </w:style>
  <w:style w:type="character" w:customStyle="1" w:styleId="HeaderChar">
    <w:name w:val="Header Char"/>
    <w:basedOn w:val="DefaultParagraphFont"/>
    <w:link w:val="Header"/>
    <w:uiPriority w:val="99"/>
    <w:rsid w:val="00A33ABE"/>
  </w:style>
  <w:style w:type="paragraph" w:styleId="Footer">
    <w:name w:val="footer"/>
    <w:basedOn w:val="Normal"/>
    <w:link w:val="FooterChar"/>
    <w:uiPriority w:val="99"/>
    <w:unhideWhenUsed/>
    <w:rsid w:val="00A33ABE"/>
    <w:pPr>
      <w:tabs>
        <w:tab w:val="center" w:pos="4320"/>
        <w:tab w:val="right" w:pos="8640"/>
      </w:tabs>
    </w:pPr>
  </w:style>
  <w:style w:type="character" w:customStyle="1" w:styleId="FooterChar">
    <w:name w:val="Footer Char"/>
    <w:basedOn w:val="DefaultParagraphFont"/>
    <w:link w:val="Footer"/>
    <w:uiPriority w:val="99"/>
    <w:rsid w:val="00A33ABE"/>
  </w:style>
  <w:style w:type="paragraph" w:styleId="BalloonText">
    <w:name w:val="Balloon Text"/>
    <w:basedOn w:val="Normal"/>
    <w:link w:val="BalloonTextChar"/>
    <w:uiPriority w:val="99"/>
    <w:semiHidden/>
    <w:unhideWhenUsed/>
    <w:rsid w:val="00A33ABE"/>
    <w:rPr>
      <w:rFonts w:ascii="Lucida Grande" w:hAnsi="Lucida Grande"/>
      <w:sz w:val="18"/>
      <w:szCs w:val="18"/>
    </w:rPr>
  </w:style>
  <w:style w:type="character" w:customStyle="1" w:styleId="BalloonTextChar">
    <w:name w:val="Balloon Text Char"/>
    <w:basedOn w:val="DefaultParagraphFont"/>
    <w:link w:val="BalloonText"/>
    <w:uiPriority w:val="99"/>
    <w:semiHidden/>
    <w:rsid w:val="00A33ABE"/>
    <w:rPr>
      <w:rFonts w:ascii="Lucida Grande" w:hAnsi="Lucida Grande"/>
      <w:sz w:val="18"/>
      <w:szCs w:val="18"/>
    </w:rPr>
  </w:style>
  <w:style w:type="paragraph" w:customStyle="1" w:styleId="BasicParagraph">
    <w:name w:val="[Basic Paragraph]"/>
    <w:basedOn w:val="Normal"/>
    <w:uiPriority w:val="99"/>
    <w:rsid w:val="00FC733A"/>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638AC-8A1E-4895-94F6-8F8352D2C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Gabbert</dc:creator>
  <cp:lastModifiedBy>Noack, Michael</cp:lastModifiedBy>
  <cp:revision>2</cp:revision>
  <dcterms:created xsi:type="dcterms:W3CDTF">2015-01-30T20:21:00Z</dcterms:created>
  <dcterms:modified xsi:type="dcterms:W3CDTF">2015-01-30T20:21:00Z</dcterms:modified>
</cp:coreProperties>
</file>