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r w:rsidR="00084991">
        <w:rPr>
          <w:rFonts w:ascii="Arial" w:hAnsi="Arial" w:cs="Arial"/>
        </w:rPr>
        <w:t>Voice Telco Services</w:t>
      </w:r>
      <w:bookmarkStart w:id="0" w:name="_GoBack"/>
      <w:bookmarkEnd w:id="0"/>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084991">
        <w:rPr>
          <w:rFonts w:ascii="Arial" w:hAnsi="Arial" w:cs="Arial"/>
          <w:color w:val="000000"/>
        </w:rPr>
        <w:t>BMAR-2023-1543</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The initial review of this 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w:t>
      </w:r>
      <w:r w:rsidR="00A25A81">
        <w:rPr>
          <w:rFonts w:ascii="Arial" w:hAnsi="Arial" w:cs="Arial"/>
        </w:rPr>
        <w:t>9</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84991"/>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804015"/>
    <w:rsid w:val="008075C0"/>
    <w:rsid w:val="0081215E"/>
    <w:rsid w:val="008A1DB5"/>
    <w:rsid w:val="008A5FD8"/>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5A81"/>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DED8"/>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D37D-13FE-408D-A6CD-275545DB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2023-05-19T16:02:00Z</dcterms:created>
  <dcterms:modified xsi:type="dcterms:W3CDTF">2023-05-19T16:02:00Z</dcterms:modified>
</cp:coreProperties>
</file>